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CE74B" w14:textId="77777777" w:rsidR="002A2486" w:rsidRDefault="00000000">
      <w:pPr>
        <w:jc w:val="center"/>
        <w:rPr>
          <w:b/>
        </w:rPr>
      </w:pPr>
      <w:r>
        <w:rPr>
          <w:b/>
        </w:rPr>
        <w:t xml:space="preserve">Program </w:t>
      </w:r>
      <w:proofErr w:type="spellStart"/>
      <w:r>
        <w:rPr>
          <w:b/>
        </w:rPr>
        <w:t>Ülkeleri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Arasında</w:t>
      </w:r>
      <w:proofErr w:type="spellEnd"/>
      <w:r>
        <w:rPr>
          <w:b/>
        </w:rPr>
        <w:t xml:space="preserve"> Erasmus+ </w:t>
      </w:r>
      <w:proofErr w:type="spellStart"/>
      <w:r>
        <w:rPr>
          <w:b/>
        </w:rPr>
        <w:t>öğrenim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</w:t>
      </w:r>
      <w:proofErr w:type="spellEnd"/>
      <w:r>
        <w:rPr>
          <w:b/>
        </w:rPr>
        <w:t>/</w:t>
      </w:r>
      <w:proofErr w:type="spellStart"/>
      <w:r>
        <w:rPr>
          <w:b/>
        </w:rPr>
        <w:t>veya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hareketliliği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için</w:t>
      </w:r>
      <w:proofErr w:type="spellEnd"/>
    </w:p>
    <w:p w14:paraId="11603461" w14:textId="77777777" w:rsidR="00066C3C" w:rsidRDefault="00066C3C">
      <w:pPr>
        <w:jc w:val="center"/>
        <w:rPr>
          <w:b/>
        </w:rPr>
      </w:pPr>
    </w:p>
    <w:p w14:paraId="7AC0DE29" w14:textId="24C414D7" w:rsidR="002A2486" w:rsidRDefault="00000000">
      <w:pPr>
        <w:jc w:val="center"/>
        <w:rPr>
          <w:b/>
        </w:rPr>
      </w:pPr>
      <w:r>
        <w:rPr>
          <w:b/>
        </w:rPr>
        <w:t>HİBE SÖZLEŞMESİ</w:t>
      </w:r>
    </w:p>
    <w:p w14:paraId="784062DD" w14:textId="1DA253BD" w:rsidR="00066C3C" w:rsidRDefault="00066C3C">
      <w:pPr>
        <w:jc w:val="center"/>
        <w:rPr>
          <w:b/>
        </w:rPr>
      </w:pPr>
      <w:proofErr w:type="spellStart"/>
      <w:r w:rsidRPr="008B5D75">
        <w:rPr>
          <w:sz w:val="24"/>
          <w:szCs w:val="24"/>
        </w:rPr>
        <w:t>Proje</w:t>
      </w:r>
      <w:proofErr w:type="spellEnd"/>
      <w:r w:rsidRPr="008B5D75">
        <w:rPr>
          <w:sz w:val="24"/>
          <w:szCs w:val="24"/>
        </w:rPr>
        <w:t xml:space="preserve"> </w:t>
      </w:r>
      <w:proofErr w:type="spellStart"/>
      <w:proofErr w:type="gramStart"/>
      <w:r w:rsidRPr="008B5D75">
        <w:rPr>
          <w:sz w:val="24"/>
          <w:szCs w:val="24"/>
        </w:rPr>
        <w:t>kodu</w:t>
      </w:r>
      <w:proofErr w:type="spellEnd"/>
      <w:r w:rsidRPr="008B5D75">
        <w:rPr>
          <w:sz w:val="24"/>
          <w:szCs w:val="24"/>
        </w:rPr>
        <w:t>:</w:t>
      </w:r>
      <w:proofErr w:type="gramEnd"/>
      <w:r w:rsidRPr="008B5D75">
        <w:rPr>
          <w:sz w:val="24"/>
          <w:szCs w:val="24"/>
        </w:rPr>
        <w:t xml:space="preserve"> </w:t>
      </w:r>
      <w:r w:rsidR="002B4F2B" w:rsidRPr="002B4F2B">
        <w:rPr>
          <w:sz w:val="24"/>
          <w:szCs w:val="24"/>
        </w:rPr>
        <w:t>2023-1-TR01-KA131-HED-000164180</w:t>
      </w:r>
    </w:p>
    <w:p w14:paraId="5417D656" w14:textId="77777777" w:rsidR="002A2486" w:rsidRDefault="002A2486">
      <w:pPr>
        <w:jc w:val="both"/>
      </w:pPr>
    </w:p>
    <w:p w14:paraId="31867C6E" w14:textId="77777777" w:rsidR="002A2486" w:rsidRDefault="00000000">
      <w:pPr>
        <w:jc w:val="both"/>
      </w:pPr>
      <w:proofErr w:type="spellStart"/>
      <w:r>
        <w:t>Bir</w:t>
      </w:r>
      <w:proofErr w:type="spellEnd"/>
      <w:r>
        <w:t xml:space="preserve"> </w:t>
      </w:r>
      <w:proofErr w:type="spellStart"/>
      <w:r>
        <w:t>tarafta</w:t>
      </w:r>
      <w:proofErr w:type="spellEnd"/>
      <w:r>
        <w:t xml:space="preserve">, </w:t>
      </w:r>
      <w:proofErr w:type="spellStart"/>
      <w:r>
        <w:t>bundan</w:t>
      </w:r>
      <w:proofErr w:type="spellEnd"/>
      <w:r>
        <w:t xml:space="preserve"> </w:t>
      </w:r>
      <w:proofErr w:type="spellStart"/>
      <w:r>
        <w:t>böyle</w:t>
      </w:r>
      <w:proofErr w:type="spellEnd"/>
      <w:r>
        <w:t xml:space="preserve"> “</w:t>
      </w:r>
      <w:proofErr w:type="spellStart"/>
      <w:r>
        <w:t>kurum</w:t>
      </w:r>
      <w:proofErr w:type="spellEnd"/>
      <w:r>
        <w:t xml:space="preserve">”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anılacak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, bu </w:t>
      </w:r>
      <w:proofErr w:type="spellStart"/>
      <w:r>
        <w:t>sözleşmenin</w:t>
      </w:r>
      <w:proofErr w:type="spellEnd"/>
      <w:r>
        <w:t xml:space="preserve"> </w:t>
      </w:r>
      <w:proofErr w:type="spellStart"/>
      <w:r>
        <w:t>imzalanması</w:t>
      </w:r>
      <w:proofErr w:type="spellEnd"/>
      <w:r>
        <w:t xml:space="preserve"> </w:t>
      </w:r>
      <w:proofErr w:type="spellStart"/>
      <w:r>
        <w:t>amacıyla</w:t>
      </w:r>
      <w:proofErr w:type="spellEnd"/>
      <w:r>
        <w:t xml:space="preserve"> </w:t>
      </w:r>
      <w:r>
        <w:rPr>
          <w:b/>
          <w:sz w:val="18"/>
          <w:szCs w:val="18"/>
        </w:rPr>
        <w:t>Prof. Dr. Kenan Ahmet TÜRKDOĞAN</w:t>
      </w:r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temsil</w:t>
      </w:r>
      <w:proofErr w:type="spellEnd"/>
      <w:r>
        <w:t xml:space="preserve"> </w:t>
      </w:r>
      <w:proofErr w:type="spellStart"/>
      <w:r>
        <w:t>edilen</w:t>
      </w:r>
      <w:proofErr w:type="spellEnd"/>
      <w:r>
        <w:t xml:space="preserve">, </w:t>
      </w:r>
      <w:proofErr w:type="spellStart"/>
      <w:r>
        <w:t>Alanya</w:t>
      </w:r>
      <w:proofErr w:type="spellEnd"/>
      <w:r>
        <w:t xml:space="preserve"> </w:t>
      </w:r>
      <w:proofErr w:type="spellStart"/>
      <w:r>
        <w:t>Alaaddin</w:t>
      </w:r>
      <w:proofErr w:type="spellEnd"/>
      <w:r>
        <w:t xml:space="preserve"> </w:t>
      </w:r>
      <w:proofErr w:type="spellStart"/>
      <w:r>
        <w:t>Keykubat</w:t>
      </w:r>
      <w:proofErr w:type="spellEnd"/>
      <w:r>
        <w:t xml:space="preserve"> </w:t>
      </w:r>
      <w:proofErr w:type="spellStart"/>
      <w:r>
        <w:t>Üniversitesi</w:t>
      </w:r>
      <w:proofErr w:type="spellEnd"/>
      <w:r>
        <w:t xml:space="preserve">, TRANTALYA03, </w:t>
      </w:r>
      <w:proofErr w:type="spellStart"/>
      <w:r>
        <w:t>Alanya</w:t>
      </w:r>
      <w:proofErr w:type="spellEnd"/>
      <w:r>
        <w:t xml:space="preserve"> </w:t>
      </w:r>
      <w:proofErr w:type="spellStart"/>
      <w:r>
        <w:t>Alaaddin</w:t>
      </w:r>
      <w:proofErr w:type="spellEnd"/>
      <w:r>
        <w:t xml:space="preserve"> </w:t>
      </w:r>
      <w:proofErr w:type="spellStart"/>
      <w:r>
        <w:t>Keykubat</w:t>
      </w:r>
      <w:proofErr w:type="spellEnd"/>
      <w:r>
        <w:t xml:space="preserve"> </w:t>
      </w:r>
      <w:proofErr w:type="spellStart"/>
      <w:r>
        <w:t>Üniversitesi</w:t>
      </w:r>
      <w:proofErr w:type="spellEnd"/>
      <w:r>
        <w:t xml:space="preserve">, </w:t>
      </w:r>
      <w:proofErr w:type="spellStart"/>
      <w:r>
        <w:t>Kestel</w:t>
      </w:r>
      <w:proofErr w:type="spellEnd"/>
      <w:r>
        <w:t xml:space="preserve"> </w:t>
      </w:r>
      <w:proofErr w:type="spellStart"/>
      <w:r>
        <w:t>Mahallesi</w:t>
      </w:r>
      <w:proofErr w:type="spellEnd"/>
      <w:r>
        <w:t xml:space="preserve">, </w:t>
      </w:r>
      <w:proofErr w:type="spellStart"/>
      <w:r>
        <w:t>Üniversite</w:t>
      </w:r>
      <w:proofErr w:type="spellEnd"/>
      <w:r>
        <w:t xml:space="preserve"> </w:t>
      </w:r>
      <w:proofErr w:type="spellStart"/>
      <w:r>
        <w:t>Caddesi</w:t>
      </w:r>
      <w:proofErr w:type="spellEnd"/>
      <w:r>
        <w:t xml:space="preserve">, </w:t>
      </w:r>
      <w:proofErr w:type="gramStart"/>
      <w:r>
        <w:t>No:</w:t>
      </w:r>
      <w:proofErr w:type="gramEnd"/>
      <w:r>
        <w:t xml:space="preserve">80 </w:t>
      </w:r>
      <w:proofErr w:type="spellStart"/>
      <w:r>
        <w:t>Alanya</w:t>
      </w:r>
      <w:proofErr w:type="spellEnd"/>
      <w:r>
        <w:t xml:space="preserve">, Antalya/TÜRKİYE ile,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tarafta</w:t>
      </w:r>
      <w:proofErr w:type="spellEnd"/>
      <w:r>
        <w:t xml:space="preserve">,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tabloda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bilgileri</w:t>
      </w:r>
      <w:proofErr w:type="spellEnd"/>
      <w:r>
        <w:t xml:space="preserve"> </w:t>
      </w:r>
      <w:proofErr w:type="spellStart"/>
      <w:r>
        <w:t>mevcut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bundan</w:t>
      </w:r>
      <w:proofErr w:type="spellEnd"/>
      <w:r>
        <w:t xml:space="preserve"> </w:t>
      </w:r>
      <w:proofErr w:type="spellStart"/>
      <w:r>
        <w:t>böyle</w:t>
      </w:r>
      <w:proofErr w:type="spellEnd"/>
      <w:r>
        <w:t xml:space="preserve"> “</w:t>
      </w:r>
      <w:proofErr w:type="spellStart"/>
      <w:r>
        <w:rPr>
          <w:b/>
        </w:rPr>
        <w:t>katılımcı</w:t>
      </w:r>
      <w:proofErr w:type="spellEnd"/>
      <w:r>
        <w:t xml:space="preserve">”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anılacak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, </w:t>
      </w:r>
    </w:p>
    <w:p w14:paraId="0F6063FA" w14:textId="77777777" w:rsidR="002A2486" w:rsidRDefault="00000000">
      <w:r>
        <w:t xml:space="preserve">  </w:t>
      </w:r>
    </w:p>
    <w:p w14:paraId="7FE82364" w14:textId="77777777" w:rsidR="002A2486" w:rsidRDefault="002A2486"/>
    <w:tbl>
      <w:tblPr>
        <w:tblStyle w:val="ad"/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73"/>
        <w:gridCol w:w="5888"/>
      </w:tblGrid>
      <w:tr w:rsidR="002A2486" w14:paraId="0DBBC782" w14:textId="77777777">
        <w:tc>
          <w:tcPr>
            <w:tcW w:w="3173" w:type="dxa"/>
            <w:shd w:val="clear" w:color="auto" w:fill="auto"/>
          </w:tcPr>
          <w:p w14:paraId="07A2AEAA" w14:textId="77777777" w:rsidR="002A2486" w:rsidRDefault="00000000">
            <w:pPr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Katılımcının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Adı</w:t>
            </w:r>
            <w:proofErr w:type="spellEnd"/>
            <w:r>
              <w:rPr>
                <w:highlight w:val="yellow"/>
              </w:rPr>
              <w:t xml:space="preserve"> / </w:t>
            </w:r>
            <w:proofErr w:type="spellStart"/>
            <w:r>
              <w:rPr>
                <w:highlight w:val="yellow"/>
              </w:rPr>
              <w:t>Soyadı</w:t>
            </w:r>
            <w:proofErr w:type="spellEnd"/>
          </w:p>
        </w:tc>
        <w:tc>
          <w:tcPr>
            <w:tcW w:w="5888" w:type="dxa"/>
            <w:shd w:val="clear" w:color="auto" w:fill="auto"/>
          </w:tcPr>
          <w:p w14:paraId="071362A3" w14:textId="77777777" w:rsidR="002A2486" w:rsidRDefault="002A2486"/>
        </w:tc>
      </w:tr>
      <w:tr w:rsidR="00066C3C" w14:paraId="41E1ACCB" w14:textId="77777777">
        <w:tc>
          <w:tcPr>
            <w:tcW w:w="3173" w:type="dxa"/>
            <w:shd w:val="clear" w:color="auto" w:fill="auto"/>
          </w:tcPr>
          <w:p w14:paraId="30E187ED" w14:textId="012B97B4" w:rsidR="00066C3C" w:rsidRDefault="00066C3C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T.C. </w:t>
            </w:r>
            <w:proofErr w:type="spellStart"/>
            <w:r>
              <w:rPr>
                <w:highlight w:val="yellow"/>
              </w:rPr>
              <w:t>Kimlik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Numarası</w:t>
            </w:r>
            <w:proofErr w:type="spellEnd"/>
          </w:p>
        </w:tc>
        <w:tc>
          <w:tcPr>
            <w:tcW w:w="5888" w:type="dxa"/>
            <w:shd w:val="clear" w:color="auto" w:fill="auto"/>
          </w:tcPr>
          <w:p w14:paraId="572858C0" w14:textId="77777777" w:rsidR="00066C3C" w:rsidRDefault="00066C3C"/>
        </w:tc>
      </w:tr>
      <w:tr w:rsidR="002A2486" w14:paraId="248EBBBB" w14:textId="77777777">
        <w:tc>
          <w:tcPr>
            <w:tcW w:w="3173" w:type="dxa"/>
            <w:shd w:val="clear" w:color="auto" w:fill="auto"/>
          </w:tcPr>
          <w:p w14:paraId="77E173DB" w14:textId="77777777" w:rsidR="002A2486" w:rsidRDefault="00000000">
            <w:pPr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Doğum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tarihi</w:t>
            </w:r>
            <w:proofErr w:type="spellEnd"/>
          </w:p>
        </w:tc>
        <w:tc>
          <w:tcPr>
            <w:tcW w:w="5888" w:type="dxa"/>
            <w:shd w:val="clear" w:color="auto" w:fill="auto"/>
          </w:tcPr>
          <w:p w14:paraId="1F268A27" w14:textId="77777777" w:rsidR="002A2486" w:rsidRDefault="002A2486"/>
        </w:tc>
      </w:tr>
      <w:tr w:rsidR="002A2486" w14:paraId="4BA96DF1" w14:textId="77777777">
        <w:tc>
          <w:tcPr>
            <w:tcW w:w="3173" w:type="dxa"/>
            <w:shd w:val="clear" w:color="auto" w:fill="auto"/>
          </w:tcPr>
          <w:p w14:paraId="12C4CC4E" w14:textId="77777777" w:rsidR="002A2486" w:rsidRDefault="00000000">
            <w:pPr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Uyruk</w:t>
            </w:r>
            <w:proofErr w:type="spellEnd"/>
          </w:p>
        </w:tc>
        <w:tc>
          <w:tcPr>
            <w:tcW w:w="5888" w:type="dxa"/>
            <w:shd w:val="clear" w:color="auto" w:fill="auto"/>
          </w:tcPr>
          <w:p w14:paraId="22DE77DF" w14:textId="77777777" w:rsidR="002A2486" w:rsidRDefault="002A2486"/>
        </w:tc>
      </w:tr>
      <w:tr w:rsidR="002A2486" w14:paraId="40CE2A66" w14:textId="77777777">
        <w:tc>
          <w:tcPr>
            <w:tcW w:w="3173" w:type="dxa"/>
            <w:shd w:val="clear" w:color="auto" w:fill="auto"/>
          </w:tcPr>
          <w:p w14:paraId="3DEB9EC7" w14:textId="77777777" w:rsidR="002A2486" w:rsidRDefault="00000000">
            <w:pPr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Adres</w:t>
            </w:r>
            <w:proofErr w:type="spellEnd"/>
          </w:p>
        </w:tc>
        <w:tc>
          <w:tcPr>
            <w:tcW w:w="5888" w:type="dxa"/>
            <w:shd w:val="clear" w:color="auto" w:fill="auto"/>
          </w:tcPr>
          <w:p w14:paraId="1337052C" w14:textId="77777777" w:rsidR="002A2486" w:rsidRDefault="002A2486"/>
        </w:tc>
      </w:tr>
      <w:tr w:rsidR="002A2486" w14:paraId="03243FA0" w14:textId="77777777">
        <w:tc>
          <w:tcPr>
            <w:tcW w:w="3173" w:type="dxa"/>
            <w:shd w:val="clear" w:color="auto" w:fill="auto"/>
          </w:tcPr>
          <w:p w14:paraId="403D547C" w14:textId="77777777" w:rsidR="002A2486" w:rsidRDefault="00000000">
            <w:pPr>
              <w:rPr>
                <w:highlight w:val="yellow"/>
              </w:rPr>
            </w:pPr>
            <w:r>
              <w:rPr>
                <w:highlight w:val="yellow"/>
              </w:rPr>
              <w:t>Telefon</w:t>
            </w:r>
          </w:p>
        </w:tc>
        <w:tc>
          <w:tcPr>
            <w:tcW w:w="5888" w:type="dxa"/>
            <w:shd w:val="clear" w:color="auto" w:fill="auto"/>
          </w:tcPr>
          <w:p w14:paraId="0BDEF330" w14:textId="77777777" w:rsidR="002A2486" w:rsidRDefault="002A2486"/>
        </w:tc>
      </w:tr>
      <w:tr w:rsidR="002A2486" w14:paraId="35756381" w14:textId="77777777">
        <w:tc>
          <w:tcPr>
            <w:tcW w:w="3173" w:type="dxa"/>
            <w:shd w:val="clear" w:color="auto" w:fill="auto"/>
          </w:tcPr>
          <w:p w14:paraId="20A97FAB" w14:textId="77777777" w:rsidR="002A2486" w:rsidRDefault="00000000">
            <w:pPr>
              <w:rPr>
                <w:highlight w:val="yellow"/>
              </w:rPr>
            </w:pPr>
            <w:r>
              <w:rPr>
                <w:highlight w:val="yellow"/>
              </w:rPr>
              <w:t>E-posta</w:t>
            </w:r>
          </w:p>
        </w:tc>
        <w:tc>
          <w:tcPr>
            <w:tcW w:w="5888" w:type="dxa"/>
            <w:shd w:val="clear" w:color="auto" w:fill="auto"/>
          </w:tcPr>
          <w:p w14:paraId="219392D9" w14:textId="77777777" w:rsidR="002A2486" w:rsidRDefault="002A2486"/>
        </w:tc>
      </w:tr>
      <w:tr w:rsidR="002A2486" w14:paraId="0D7108F9" w14:textId="77777777">
        <w:tc>
          <w:tcPr>
            <w:tcW w:w="3173" w:type="dxa"/>
            <w:shd w:val="clear" w:color="auto" w:fill="auto"/>
          </w:tcPr>
          <w:p w14:paraId="73770914" w14:textId="77777777" w:rsidR="002A2486" w:rsidRDefault="00000000">
            <w:pPr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Cinsiyet</w:t>
            </w:r>
            <w:proofErr w:type="spellEnd"/>
          </w:p>
        </w:tc>
        <w:tc>
          <w:tcPr>
            <w:tcW w:w="5888" w:type="dxa"/>
            <w:shd w:val="clear" w:color="auto" w:fill="auto"/>
          </w:tcPr>
          <w:p w14:paraId="38A42D77" w14:textId="77777777" w:rsidR="002A2486" w:rsidRDefault="002A2486"/>
        </w:tc>
      </w:tr>
      <w:tr w:rsidR="002A2486" w14:paraId="0E1A3663" w14:textId="77777777">
        <w:tc>
          <w:tcPr>
            <w:tcW w:w="3173" w:type="dxa"/>
            <w:shd w:val="clear" w:color="auto" w:fill="auto"/>
          </w:tcPr>
          <w:p w14:paraId="4471EAA9" w14:textId="77777777" w:rsidR="002A2486" w:rsidRDefault="00000000">
            <w:pPr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Öğretim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yılı</w:t>
            </w:r>
            <w:proofErr w:type="spellEnd"/>
          </w:p>
        </w:tc>
        <w:tc>
          <w:tcPr>
            <w:tcW w:w="5888" w:type="dxa"/>
            <w:shd w:val="clear" w:color="auto" w:fill="auto"/>
          </w:tcPr>
          <w:p w14:paraId="614423B1" w14:textId="77777777" w:rsidR="002A2486" w:rsidRDefault="00000000">
            <w:r>
              <w:t>20.. -</w:t>
            </w:r>
            <w:proofErr w:type="gramStart"/>
            <w:r>
              <w:t>20..</w:t>
            </w:r>
            <w:proofErr w:type="gramEnd"/>
          </w:p>
        </w:tc>
      </w:tr>
      <w:tr w:rsidR="002A2486" w14:paraId="20BE73DC" w14:textId="77777777">
        <w:tc>
          <w:tcPr>
            <w:tcW w:w="3173" w:type="dxa"/>
            <w:shd w:val="clear" w:color="auto" w:fill="auto"/>
            <w:vAlign w:val="center"/>
          </w:tcPr>
          <w:p w14:paraId="1EA53BD3" w14:textId="77777777" w:rsidR="002A2486" w:rsidRDefault="00000000">
            <w:pPr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Öğrenim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kademesi</w:t>
            </w:r>
            <w:proofErr w:type="spellEnd"/>
          </w:p>
        </w:tc>
        <w:tc>
          <w:tcPr>
            <w:tcW w:w="5888" w:type="dxa"/>
            <w:shd w:val="clear" w:color="auto" w:fill="auto"/>
          </w:tcPr>
          <w:p w14:paraId="43F4C88C" w14:textId="77777777" w:rsidR="002A2486" w:rsidRDefault="00000000">
            <w:proofErr w:type="spellStart"/>
            <w:r>
              <w:t>Lisans</w:t>
            </w:r>
            <w:proofErr w:type="spellEnd"/>
            <w:r>
              <w:t xml:space="preserve"> ☐ </w:t>
            </w:r>
            <w:proofErr w:type="spellStart"/>
            <w:r>
              <w:t>Yüksek</w:t>
            </w:r>
            <w:proofErr w:type="spellEnd"/>
            <w:r>
              <w:t xml:space="preserve"> </w:t>
            </w:r>
            <w:proofErr w:type="spellStart"/>
            <w:r>
              <w:t>lisans</w:t>
            </w:r>
            <w:proofErr w:type="spellEnd"/>
            <w:r>
              <w:t xml:space="preserve"> ☐ </w:t>
            </w:r>
            <w:proofErr w:type="spellStart"/>
            <w:r>
              <w:t>Doktora</w:t>
            </w:r>
            <w:proofErr w:type="spellEnd"/>
            <w:r>
              <w:t xml:space="preserve"> ☐ </w:t>
            </w:r>
            <w:proofErr w:type="spellStart"/>
            <w:r>
              <w:t>Ön</w:t>
            </w:r>
            <w:proofErr w:type="spellEnd"/>
            <w:r>
              <w:t xml:space="preserve"> </w:t>
            </w:r>
            <w:proofErr w:type="spellStart"/>
            <w:r>
              <w:t>lisans</w:t>
            </w:r>
            <w:proofErr w:type="spellEnd"/>
            <w:r>
              <w:t xml:space="preserve">/Tek </w:t>
            </w:r>
            <w:proofErr w:type="spellStart"/>
            <w:r>
              <w:t>kademe</w:t>
            </w:r>
            <w:proofErr w:type="spellEnd"/>
            <w:r>
              <w:t xml:space="preserve"> </w:t>
            </w:r>
            <w:proofErr w:type="spellStart"/>
            <w:r>
              <w:t>öğrenim</w:t>
            </w:r>
            <w:proofErr w:type="spellEnd"/>
            <w:r>
              <w:t xml:space="preserve"> </w:t>
            </w:r>
            <w:proofErr w:type="spellStart"/>
            <w:r>
              <w:t>programı</w:t>
            </w:r>
            <w:proofErr w:type="spellEnd"/>
            <w:r>
              <w:rPr>
                <w:vertAlign w:val="superscript"/>
              </w:rPr>
              <w:footnoteReference w:id="1"/>
            </w:r>
            <w:r>
              <w:t xml:space="preserve"> ☐</w:t>
            </w:r>
          </w:p>
        </w:tc>
      </w:tr>
      <w:tr w:rsidR="002A2486" w14:paraId="71AD8B2B" w14:textId="77777777">
        <w:tc>
          <w:tcPr>
            <w:tcW w:w="3173" w:type="dxa"/>
            <w:shd w:val="clear" w:color="auto" w:fill="auto"/>
          </w:tcPr>
          <w:p w14:paraId="456F7FF6" w14:textId="77777777" w:rsidR="002A2486" w:rsidRDefault="00000000">
            <w:pPr>
              <w:rPr>
                <w:highlight w:val="yellow"/>
              </w:rPr>
            </w:pPr>
            <w:proofErr w:type="spellStart"/>
            <w:proofErr w:type="gramStart"/>
            <w:r>
              <w:rPr>
                <w:highlight w:val="yellow"/>
              </w:rPr>
              <w:t>Kod</w:t>
            </w:r>
            <w:proofErr w:type="spellEnd"/>
            <w:r>
              <w:rPr>
                <w:highlight w:val="yellow"/>
              </w:rPr>
              <w:t>:</w:t>
            </w:r>
            <w:proofErr w:type="gramEnd"/>
            <w:r>
              <w:rPr>
                <w:highlight w:val="yellow"/>
              </w:rPr>
              <w:t xml:space="preserve"> [ISCED-F </w:t>
            </w:r>
            <w:proofErr w:type="spellStart"/>
            <w:r>
              <w:rPr>
                <w:highlight w:val="yellow"/>
              </w:rPr>
              <w:t>kodu</w:t>
            </w:r>
            <w:proofErr w:type="spellEnd"/>
            <w:r>
              <w:rPr>
                <w:highlight w:val="yellow"/>
              </w:rPr>
              <w:t>]:</w:t>
            </w:r>
          </w:p>
        </w:tc>
        <w:tc>
          <w:tcPr>
            <w:tcW w:w="5888" w:type="dxa"/>
            <w:shd w:val="clear" w:color="auto" w:fill="auto"/>
          </w:tcPr>
          <w:p w14:paraId="618CCD51" w14:textId="77777777" w:rsidR="002A2486" w:rsidRDefault="002A2486"/>
        </w:tc>
      </w:tr>
      <w:tr w:rsidR="002A2486" w14:paraId="552FF35F" w14:textId="77777777">
        <w:tc>
          <w:tcPr>
            <w:tcW w:w="3173" w:type="dxa"/>
            <w:shd w:val="clear" w:color="auto" w:fill="auto"/>
          </w:tcPr>
          <w:p w14:paraId="29C0DC4B" w14:textId="77777777" w:rsidR="002A2486" w:rsidRDefault="00000000">
            <w:pPr>
              <w:rPr>
                <w:highlight w:val="yellow"/>
              </w:rPr>
            </w:pPr>
            <w:proofErr w:type="gramStart"/>
            <w:r>
              <w:rPr>
                <w:highlight w:val="yellow"/>
              </w:rPr>
              <w:t>Alan:</w:t>
            </w:r>
            <w:proofErr w:type="gramEnd"/>
            <w:r>
              <w:rPr>
                <w:highlight w:val="yellow"/>
              </w:rPr>
              <w:t xml:space="preserve"> [</w:t>
            </w:r>
            <w:proofErr w:type="spellStart"/>
            <w:r>
              <w:rPr>
                <w:highlight w:val="yellow"/>
              </w:rPr>
              <w:t>gönderen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kurumdaki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bölümü</w:t>
            </w:r>
            <w:proofErr w:type="spellEnd"/>
            <w:r>
              <w:rPr>
                <w:highlight w:val="yellow"/>
              </w:rPr>
              <w:t>]:</w:t>
            </w:r>
          </w:p>
        </w:tc>
        <w:tc>
          <w:tcPr>
            <w:tcW w:w="5888" w:type="dxa"/>
            <w:shd w:val="clear" w:color="auto" w:fill="auto"/>
          </w:tcPr>
          <w:p w14:paraId="66D003D5" w14:textId="77777777" w:rsidR="002A2486" w:rsidRDefault="002A2486"/>
        </w:tc>
      </w:tr>
      <w:tr w:rsidR="002A2486" w14:paraId="016D175A" w14:textId="77777777">
        <w:tc>
          <w:tcPr>
            <w:tcW w:w="3173" w:type="dxa"/>
            <w:shd w:val="clear" w:color="auto" w:fill="auto"/>
          </w:tcPr>
          <w:p w14:paraId="2B985A0E" w14:textId="77777777" w:rsidR="002A2486" w:rsidRDefault="00000000">
            <w:pPr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Gideceği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Kurum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adı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ve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ülkesi</w:t>
            </w:r>
            <w:proofErr w:type="spellEnd"/>
          </w:p>
        </w:tc>
        <w:tc>
          <w:tcPr>
            <w:tcW w:w="5888" w:type="dxa"/>
            <w:shd w:val="clear" w:color="auto" w:fill="auto"/>
          </w:tcPr>
          <w:p w14:paraId="0EC39D10" w14:textId="77777777" w:rsidR="002A2486" w:rsidRDefault="002A2486"/>
        </w:tc>
      </w:tr>
      <w:tr w:rsidR="002A2486" w14:paraId="799104E7" w14:textId="77777777">
        <w:tc>
          <w:tcPr>
            <w:tcW w:w="3173" w:type="dxa"/>
            <w:shd w:val="clear" w:color="auto" w:fill="auto"/>
          </w:tcPr>
          <w:p w14:paraId="5125956F" w14:textId="77777777" w:rsidR="002A2486" w:rsidRDefault="00000000">
            <w:pPr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Tamamlanan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yükseköğrenim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yılı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sayısı</w:t>
            </w:r>
            <w:proofErr w:type="spellEnd"/>
          </w:p>
        </w:tc>
        <w:tc>
          <w:tcPr>
            <w:tcW w:w="5888" w:type="dxa"/>
            <w:shd w:val="clear" w:color="auto" w:fill="auto"/>
          </w:tcPr>
          <w:p w14:paraId="29E2B6F1" w14:textId="77777777" w:rsidR="002A2486" w:rsidRDefault="002A2486"/>
        </w:tc>
      </w:tr>
    </w:tbl>
    <w:p w14:paraId="4B760B74" w14:textId="77777777" w:rsidR="002A2486" w:rsidRDefault="002A2486"/>
    <w:tbl>
      <w:tblPr>
        <w:tblStyle w:val="ae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3"/>
        <w:gridCol w:w="4424"/>
      </w:tblGrid>
      <w:tr w:rsidR="002A2486" w14:paraId="00BFEBC6" w14:textId="77777777">
        <w:trPr>
          <w:trHeight w:val="627"/>
        </w:trPr>
        <w:tc>
          <w:tcPr>
            <w:tcW w:w="4643" w:type="dxa"/>
            <w:shd w:val="clear" w:color="auto" w:fill="auto"/>
          </w:tcPr>
          <w:p w14:paraId="0AA22C99" w14:textId="77777777" w:rsidR="002A2486" w:rsidRDefault="002A2486">
            <w:pPr>
              <w:jc w:val="center"/>
              <w:rPr>
                <w:b/>
                <w:i/>
              </w:rPr>
            </w:pPr>
          </w:p>
          <w:p w14:paraId="0A9599B1" w14:textId="77777777" w:rsidR="002A2486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ÖĞRENİM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HAREKETLİLİĞİ</w:t>
            </w:r>
            <w:r>
              <w:rPr>
                <w:b/>
                <w:i/>
              </w:rPr>
              <w:t xml:space="preserve">    </w:t>
            </w:r>
            <w:r>
              <w:tab/>
              <w:t>☐</w:t>
            </w:r>
          </w:p>
        </w:tc>
        <w:tc>
          <w:tcPr>
            <w:tcW w:w="4424" w:type="dxa"/>
            <w:shd w:val="clear" w:color="auto" w:fill="auto"/>
          </w:tcPr>
          <w:p w14:paraId="2835BFF1" w14:textId="77777777" w:rsidR="002A2486" w:rsidRDefault="002A2486">
            <w:pPr>
              <w:jc w:val="center"/>
              <w:rPr>
                <w:b/>
                <w:i/>
              </w:rPr>
            </w:pPr>
          </w:p>
          <w:p w14:paraId="31115393" w14:textId="77777777" w:rsidR="002A2486" w:rsidRDefault="00000000">
            <w:pPr>
              <w:jc w:val="center"/>
              <w:rPr>
                <w:b/>
                <w:i/>
              </w:rPr>
            </w:pPr>
            <w:r>
              <w:rPr>
                <w:b/>
              </w:rPr>
              <w:t>STAJ HAREKETLİLİĞİ</w:t>
            </w:r>
            <w:r>
              <w:rPr>
                <w:b/>
                <w:i/>
              </w:rPr>
              <w:t xml:space="preserve"> </w:t>
            </w:r>
            <w:proofErr w:type="gramStart"/>
            <w:r>
              <w:tab/>
              <w:t xml:space="preserve">  ☐</w:t>
            </w:r>
            <w:proofErr w:type="gramEnd"/>
          </w:p>
        </w:tc>
      </w:tr>
    </w:tbl>
    <w:p w14:paraId="5DC4B556" w14:textId="77777777" w:rsidR="002A2486" w:rsidRDefault="002A2486"/>
    <w:p w14:paraId="4418052B" w14:textId="33B15055" w:rsidR="002A2486" w:rsidRDefault="002A2486"/>
    <w:tbl>
      <w:tblPr>
        <w:tblStyle w:val="af"/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8"/>
        <w:gridCol w:w="4493"/>
      </w:tblGrid>
      <w:tr w:rsidR="002A2486" w14:paraId="562FC12B" w14:textId="77777777">
        <w:trPr>
          <w:trHeight w:val="286"/>
        </w:trPr>
        <w:tc>
          <w:tcPr>
            <w:tcW w:w="4568" w:type="dxa"/>
            <w:shd w:val="clear" w:color="auto" w:fill="auto"/>
          </w:tcPr>
          <w:p w14:paraId="688B24ED" w14:textId="77777777" w:rsidR="002A2486" w:rsidRDefault="00000000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Mali </w:t>
            </w:r>
            <w:proofErr w:type="spellStart"/>
            <w:r>
              <w:rPr>
                <w:highlight w:val="yellow"/>
              </w:rPr>
              <w:t>desteğin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ödeneceği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banka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proofErr w:type="gramStart"/>
            <w:r>
              <w:rPr>
                <w:highlight w:val="yellow"/>
              </w:rPr>
              <w:t>adı</w:t>
            </w:r>
            <w:proofErr w:type="spellEnd"/>
            <w:r>
              <w:rPr>
                <w:highlight w:val="yellow"/>
              </w:rPr>
              <w:t>:</w:t>
            </w:r>
            <w:proofErr w:type="gramEnd"/>
          </w:p>
        </w:tc>
        <w:tc>
          <w:tcPr>
            <w:tcW w:w="4493" w:type="dxa"/>
            <w:shd w:val="clear" w:color="auto" w:fill="auto"/>
          </w:tcPr>
          <w:p w14:paraId="3D147DED" w14:textId="77777777" w:rsidR="002A2486" w:rsidRDefault="002A2486"/>
        </w:tc>
      </w:tr>
      <w:tr w:rsidR="002A2486" w14:paraId="12637EAE" w14:textId="77777777">
        <w:tc>
          <w:tcPr>
            <w:tcW w:w="4568" w:type="dxa"/>
            <w:shd w:val="clear" w:color="auto" w:fill="auto"/>
          </w:tcPr>
          <w:p w14:paraId="011260D2" w14:textId="77777777" w:rsidR="002A2486" w:rsidRDefault="00000000">
            <w:pPr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Hesap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sahibinin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tam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proofErr w:type="gramStart"/>
            <w:r>
              <w:rPr>
                <w:highlight w:val="yellow"/>
              </w:rPr>
              <w:t>adı</w:t>
            </w:r>
            <w:proofErr w:type="spellEnd"/>
            <w:r>
              <w:rPr>
                <w:highlight w:val="yellow"/>
              </w:rPr>
              <w:t>:</w:t>
            </w:r>
            <w:proofErr w:type="gramEnd"/>
            <w:r>
              <w:rPr>
                <w:highlight w:val="yellow"/>
              </w:rPr>
              <w:t xml:space="preserve"> </w:t>
            </w:r>
          </w:p>
        </w:tc>
        <w:tc>
          <w:tcPr>
            <w:tcW w:w="4493" w:type="dxa"/>
            <w:shd w:val="clear" w:color="auto" w:fill="auto"/>
          </w:tcPr>
          <w:p w14:paraId="391915BB" w14:textId="77777777" w:rsidR="002A2486" w:rsidRDefault="002A2486"/>
        </w:tc>
      </w:tr>
      <w:tr w:rsidR="002A2486" w14:paraId="65A7F30F" w14:textId="77777777">
        <w:tc>
          <w:tcPr>
            <w:tcW w:w="4568" w:type="dxa"/>
            <w:shd w:val="clear" w:color="auto" w:fill="auto"/>
          </w:tcPr>
          <w:p w14:paraId="0DFF8CB1" w14:textId="77777777" w:rsidR="002A2486" w:rsidRDefault="00000000">
            <w:pPr>
              <w:rPr>
                <w:highlight w:val="yellow"/>
              </w:rPr>
            </w:pPr>
            <w:r>
              <w:rPr>
                <w:highlight w:val="yellow"/>
              </w:rPr>
              <w:t>IBAN (</w:t>
            </w:r>
            <w:proofErr w:type="spellStart"/>
            <w:r>
              <w:rPr>
                <w:highlight w:val="yellow"/>
              </w:rPr>
              <w:t>Avro</w:t>
            </w:r>
            <w:proofErr w:type="spellEnd"/>
            <w:r>
              <w:rPr>
                <w:highlight w:val="yellow"/>
              </w:rPr>
              <w:t xml:space="preserve">) </w:t>
            </w:r>
            <w:proofErr w:type="gramStart"/>
            <w:r>
              <w:rPr>
                <w:highlight w:val="yellow"/>
              </w:rPr>
              <w:t>No:</w:t>
            </w:r>
            <w:proofErr w:type="gramEnd"/>
            <w:r>
              <w:rPr>
                <w:highlight w:val="yellow"/>
              </w:rPr>
              <w:t xml:space="preserve"> </w:t>
            </w:r>
          </w:p>
        </w:tc>
        <w:tc>
          <w:tcPr>
            <w:tcW w:w="4493" w:type="dxa"/>
            <w:shd w:val="clear" w:color="auto" w:fill="auto"/>
          </w:tcPr>
          <w:p w14:paraId="1FC50D9D" w14:textId="77777777" w:rsidR="002A2486" w:rsidRDefault="002A2486"/>
        </w:tc>
      </w:tr>
    </w:tbl>
    <w:p w14:paraId="77247B09" w14:textId="77777777" w:rsidR="002A2486" w:rsidRDefault="002A2486">
      <w:pPr>
        <w:jc w:val="both"/>
      </w:pPr>
    </w:p>
    <w:p w14:paraId="4D90FA63" w14:textId="77777777" w:rsidR="002A2486" w:rsidRDefault="00000000">
      <w:pPr>
        <w:jc w:val="both"/>
      </w:pPr>
      <w:proofErr w:type="gramStart"/>
      <w:r>
        <w:t>bu</w:t>
      </w:r>
      <w:proofErr w:type="gramEnd"/>
      <w:r>
        <w:t xml:space="preserve"> </w:t>
      </w:r>
      <w:proofErr w:type="spellStart"/>
      <w:r>
        <w:t>sözleşmenin</w:t>
      </w:r>
      <w:proofErr w:type="spellEnd"/>
      <w:r>
        <w:t xml:space="preserve"> (</w:t>
      </w:r>
      <w:proofErr w:type="spellStart"/>
      <w:r>
        <w:t>bundan</w:t>
      </w:r>
      <w:proofErr w:type="spellEnd"/>
      <w:r>
        <w:t xml:space="preserve"> </w:t>
      </w:r>
      <w:proofErr w:type="spellStart"/>
      <w:r>
        <w:t>böyle</w:t>
      </w:r>
      <w:proofErr w:type="spellEnd"/>
      <w:r>
        <w:t xml:space="preserve"> "</w:t>
      </w:r>
      <w:proofErr w:type="spellStart"/>
      <w:r>
        <w:t>sözleşme</w:t>
      </w:r>
      <w:proofErr w:type="spellEnd"/>
      <w:r>
        <w:t xml:space="preserve">"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anılacaktır</w:t>
      </w:r>
      <w:proofErr w:type="spellEnd"/>
      <w:r>
        <w:t xml:space="preserve">) </w:t>
      </w:r>
      <w:proofErr w:type="spellStart"/>
      <w:r>
        <w:t>ayrılmaz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parçası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Özel</w:t>
      </w:r>
      <w:proofErr w:type="spellEnd"/>
      <w:r>
        <w:t xml:space="preserve"> </w:t>
      </w:r>
      <w:proofErr w:type="spellStart"/>
      <w:r>
        <w:t>Şartlar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Ekleri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mutabakata</w:t>
      </w:r>
      <w:proofErr w:type="spellEnd"/>
      <w:r>
        <w:t xml:space="preserve"> </w:t>
      </w:r>
      <w:proofErr w:type="spellStart"/>
      <w:r>
        <w:t>varmışlardır</w:t>
      </w:r>
      <w:proofErr w:type="spellEnd"/>
      <w:r>
        <w:t>:</w:t>
      </w:r>
    </w:p>
    <w:p w14:paraId="4DE27404" w14:textId="77777777" w:rsidR="002A2486" w:rsidRDefault="002A2486"/>
    <w:tbl>
      <w:tblPr>
        <w:tblStyle w:val="af0"/>
        <w:tblW w:w="92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33"/>
      </w:tblGrid>
      <w:tr w:rsidR="002A2486" w14:paraId="16F30F51" w14:textId="77777777">
        <w:trPr>
          <w:trHeight w:val="734"/>
        </w:trPr>
        <w:tc>
          <w:tcPr>
            <w:tcW w:w="9233" w:type="dxa"/>
          </w:tcPr>
          <w:p w14:paraId="0389A54F" w14:textId="77777777" w:rsidR="002A2486" w:rsidRDefault="00000000">
            <w:pPr>
              <w:tabs>
                <w:tab w:val="left" w:pos="1701"/>
              </w:tabs>
            </w:pPr>
            <w:proofErr w:type="spellStart"/>
            <w:r>
              <w:t>Ek</w:t>
            </w:r>
            <w:proofErr w:type="spellEnd"/>
            <w:r>
              <w:t xml:space="preserve"> I</w:t>
            </w:r>
            <w:r>
              <w:tab/>
              <w:t xml:space="preserve">☐ Erasmus+ </w:t>
            </w:r>
            <w:proofErr w:type="spellStart"/>
            <w:r>
              <w:t>öğrenim</w:t>
            </w:r>
            <w:proofErr w:type="spellEnd"/>
            <w:r>
              <w:t xml:space="preserve"> </w:t>
            </w:r>
            <w:proofErr w:type="spellStart"/>
            <w:r>
              <w:t>hareketliliği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Öğrenim</w:t>
            </w:r>
            <w:proofErr w:type="spellEnd"/>
            <w:r>
              <w:t xml:space="preserve"> </w:t>
            </w:r>
            <w:proofErr w:type="spellStart"/>
            <w:r>
              <w:t>Anlaşması</w:t>
            </w:r>
            <w:proofErr w:type="spellEnd"/>
          </w:p>
          <w:p w14:paraId="529771BC" w14:textId="77777777" w:rsidR="002A2486" w:rsidRDefault="00000000">
            <w:pPr>
              <w:tabs>
                <w:tab w:val="left" w:pos="1701"/>
              </w:tabs>
            </w:pPr>
            <w:r>
              <w:tab/>
              <w:t xml:space="preserve">☐ Erasmus+ </w:t>
            </w:r>
            <w:proofErr w:type="spellStart"/>
            <w:r>
              <w:t>staj</w:t>
            </w:r>
            <w:proofErr w:type="spellEnd"/>
            <w:r>
              <w:t xml:space="preserve"> </w:t>
            </w:r>
            <w:proofErr w:type="spellStart"/>
            <w:r>
              <w:t>hareketliliği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Öğrenim</w:t>
            </w:r>
            <w:proofErr w:type="spellEnd"/>
            <w:r>
              <w:t xml:space="preserve"> </w:t>
            </w:r>
            <w:proofErr w:type="spellStart"/>
            <w:r>
              <w:t>Anlaşması</w:t>
            </w:r>
            <w:proofErr w:type="spellEnd"/>
          </w:p>
        </w:tc>
      </w:tr>
      <w:tr w:rsidR="002A2486" w14:paraId="4DE551EE" w14:textId="77777777">
        <w:trPr>
          <w:trHeight w:val="274"/>
        </w:trPr>
        <w:tc>
          <w:tcPr>
            <w:tcW w:w="9233" w:type="dxa"/>
          </w:tcPr>
          <w:p w14:paraId="059F5DFC" w14:textId="77777777" w:rsidR="002A2486" w:rsidRDefault="00000000">
            <w:pPr>
              <w:tabs>
                <w:tab w:val="left" w:pos="1701"/>
              </w:tabs>
            </w:pPr>
            <w:proofErr w:type="spellStart"/>
            <w:r>
              <w:t>Ek</w:t>
            </w:r>
            <w:proofErr w:type="spellEnd"/>
            <w:r>
              <w:t xml:space="preserve"> II</w:t>
            </w:r>
            <w:r>
              <w:tab/>
            </w:r>
            <w:proofErr w:type="spellStart"/>
            <w:r>
              <w:t>Genel</w:t>
            </w:r>
            <w:proofErr w:type="spellEnd"/>
            <w:r>
              <w:t xml:space="preserve"> </w:t>
            </w:r>
            <w:proofErr w:type="spellStart"/>
            <w:r>
              <w:t>Şartlar</w:t>
            </w:r>
            <w:proofErr w:type="spellEnd"/>
          </w:p>
        </w:tc>
      </w:tr>
      <w:tr w:rsidR="002A2486" w14:paraId="154F1B75" w14:textId="77777777">
        <w:trPr>
          <w:trHeight w:val="812"/>
        </w:trPr>
        <w:tc>
          <w:tcPr>
            <w:tcW w:w="9233" w:type="dxa"/>
          </w:tcPr>
          <w:p w14:paraId="7184F8F1" w14:textId="77777777" w:rsidR="002A2486" w:rsidRDefault="00000000">
            <w:pPr>
              <w:tabs>
                <w:tab w:val="left" w:pos="1701"/>
              </w:tabs>
            </w:pPr>
            <w:proofErr w:type="spellStart"/>
            <w:r>
              <w:t>Ek</w:t>
            </w:r>
            <w:proofErr w:type="spellEnd"/>
            <w:r>
              <w:t xml:space="preserve"> III</w:t>
            </w:r>
            <w:r>
              <w:tab/>
              <w:t xml:space="preserve">Erasmus </w:t>
            </w:r>
            <w:proofErr w:type="spellStart"/>
            <w:r>
              <w:t>Öğrenci</w:t>
            </w:r>
            <w:proofErr w:type="spellEnd"/>
            <w:r>
              <w:t xml:space="preserve"> </w:t>
            </w:r>
            <w:proofErr w:type="spellStart"/>
            <w:r>
              <w:t>Beyannamesi</w:t>
            </w:r>
            <w:proofErr w:type="spellEnd"/>
            <w:r>
              <w:t xml:space="preserve"> ( </w:t>
            </w:r>
            <w:hyperlink r:id="rId8">
              <w:r>
                <w:rPr>
                  <w:color w:val="0000FF"/>
                  <w:u w:val="single"/>
                </w:rPr>
                <w:t>https://ec.europa.eu/programmes/erasmus-plus/resources/documents/applicants/student-charter_en</w:t>
              </w:r>
            </w:hyperlink>
            <w:r>
              <w:t xml:space="preserve"> )</w:t>
            </w:r>
          </w:p>
        </w:tc>
      </w:tr>
    </w:tbl>
    <w:p w14:paraId="16DD0C2E" w14:textId="77777777" w:rsidR="002A2486" w:rsidRDefault="002A2486">
      <w:pPr>
        <w:jc w:val="both"/>
      </w:pPr>
    </w:p>
    <w:p w14:paraId="39290EC9" w14:textId="77777777" w:rsidR="002A2486" w:rsidRDefault="00000000">
      <w:pPr>
        <w:jc w:val="both"/>
      </w:pPr>
      <w:r>
        <w:t xml:space="preserve">Bu </w:t>
      </w:r>
      <w:proofErr w:type="spellStart"/>
      <w:r>
        <w:t>sözleşmenin</w:t>
      </w:r>
      <w:proofErr w:type="spellEnd"/>
      <w:r>
        <w:t xml:space="preserve"> </w:t>
      </w:r>
      <w:proofErr w:type="spellStart"/>
      <w:r>
        <w:t>Özel</w:t>
      </w:r>
      <w:proofErr w:type="spellEnd"/>
      <w:r>
        <w:t xml:space="preserve"> </w:t>
      </w:r>
      <w:proofErr w:type="spellStart"/>
      <w:r>
        <w:t>Şartları</w:t>
      </w:r>
      <w:proofErr w:type="spellEnd"/>
      <w:r>
        <w:t xml:space="preserve"> </w:t>
      </w:r>
      <w:proofErr w:type="spellStart"/>
      <w:r>
        <w:t>bölümünde</w:t>
      </w:r>
      <w:proofErr w:type="spellEnd"/>
      <w:r>
        <w:t xml:space="preserve"> </w:t>
      </w:r>
      <w:proofErr w:type="spellStart"/>
      <w:r>
        <w:t>düzenlenen</w:t>
      </w:r>
      <w:proofErr w:type="spellEnd"/>
      <w:r>
        <w:t xml:space="preserve"> </w:t>
      </w:r>
      <w:proofErr w:type="spellStart"/>
      <w:r>
        <w:t>hükümler</w:t>
      </w:r>
      <w:proofErr w:type="spellEnd"/>
      <w:r>
        <w:t xml:space="preserve"> </w:t>
      </w:r>
      <w:proofErr w:type="spellStart"/>
      <w:r>
        <w:t>eklerde</w:t>
      </w:r>
      <w:proofErr w:type="spellEnd"/>
      <w:r>
        <w:t xml:space="preserve"> </w:t>
      </w:r>
      <w:proofErr w:type="spellStart"/>
      <w:r>
        <w:t>düzenlenen</w:t>
      </w:r>
      <w:proofErr w:type="spellEnd"/>
      <w:r>
        <w:t xml:space="preserve"> </w:t>
      </w:r>
      <w:proofErr w:type="spellStart"/>
      <w:r>
        <w:t>hükümlere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öncelikli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uygulanır</w:t>
      </w:r>
      <w:proofErr w:type="spellEnd"/>
      <w:r>
        <w:t>.</w:t>
      </w:r>
    </w:p>
    <w:p w14:paraId="77291932" w14:textId="77777777" w:rsidR="002A2486" w:rsidRDefault="002A2486">
      <w:pPr>
        <w:jc w:val="both"/>
      </w:pPr>
    </w:p>
    <w:p w14:paraId="7EB88DBE" w14:textId="77777777" w:rsidR="002A2486" w:rsidRDefault="002A2486">
      <w:pPr>
        <w:jc w:val="both"/>
      </w:pPr>
    </w:p>
    <w:p w14:paraId="0922B886" w14:textId="77777777" w:rsidR="002A2486" w:rsidRDefault="00000000">
      <w:pPr>
        <w:jc w:val="both"/>
      </w:pPr>
      <w:proofErr w:type="spellStart"/>
      <w:r>
        <w:t>Toplam</w:t>
      </w:r>
      <w:proofErr w:type="spellEnd"/>
      <w:r>
        <w:t xml:space="preserve"> </w:t>
      </w:r>
      <w:proofErr w:type="spellStart"/>
      <w:r>
        <w:t>tutar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>/</w:t>
      </w:r>
      <w:proofErr w:type="spellStart"/>
      <w:r>
        <w:t>aşağıdakileri</w:t>
      </w:r>
      <w:proofErr w:type="spellEnd"/>
      <w:r>
        <w:t xml:space="preserve"> </w:t>
      </w:r>
      <w:proofErr w:type="spellStart"/>
      <w:proofErr w:type="gramStart"/>
      <w:r>
        <w:t>içermektedir</w:t>
      </w:r>
      <w:proofErr w:type="spellEnd"/>
      <w:r>
        <w:t>:</w:t>
      </w:r>
      <w:proofErr w:type="gramEnd"/>
    </w:p>
    <w:p w14:paraId="140DA1F5" w14:textId="77777777" w:rsidR="002A2486" w:rsidRDefault="002A2486">
      <w:pPr>
        <w:jc w:val="both"/>
      </w:pPr>
    </w:p>
    <w:tbl>
      <w:tblPr>
        <w:tblStyle w:val="af1"/>
        <w:tblW w:w="9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21"/>
      </w:tblGrid>
      <w:tr w:rsidR="002A2486" w14:paraId="6D769CAC" w14:textId="77777777">
        <w:trPr>
          <w:trHeight w:val="2461"/>
        </w:trPr>
        <w:tc>
          <w:tcPr>
            <w:tcW w:w="9121" w:type="dxa"/>
          </w:tcPr>
          <w:p w14:paraId="6A0AED19" w14:textId="77777777" w:rsidR="002A2486" w:rsidRDefault="002A2486">
            <w:pPr>
              <w:jc w:val="both"/>
            </w:pPr>
          </w:p>
          <w:p w14:paraId="22ED2948" w14:textId="77777777" w:rsidR="00066C3C" w:rsidRPr="00FE2571" w:rsidRDefault="00066C3C" w:rsidP="00066C3C">
            <w:pPr>
              <w:jc w:val="both"/>
            </w:pPr>
            <w:r w:rsidRPr="00FE2571">
              <w:rPr>
                <w:rFonts w:ascii="Segoe UI Symbol" w:hAnsi="Segoe UI Symbol" w:cs="Segoe UI Symbol"/>
              </w:rPr>
              <w:t>☐</w:t>
            </w:r>
            <w:r w:rsidRPr="00FE2571">
              <w:t xml:space="preserve"> </w:t>
            </w:r>
            <w:proofErr w:type="spellStart"/>
            <w:r>
              <w:t>Uzun</w:t>
            </w:r>
            <w:proofErr w:type="spellEnd"/>
            <w:r>
              <w:t xml:space="preserve"> </w:t>
            </w:r>
            <w:proofErr w:type="spellStart"/>
            <w:r>
              <w:t>dönem</w:t>
            </w:r>
            <w:proofErr w:type="spellEnd"/>
            <w:r>
              <w:t xml:space="preserve"> </w:t>
            </w:r>
            <w:proofErr w:type="spellStart"/>
            <w:r>
              <w:t>fiziksel</w:t>
            </w:r>
            <w:proofErr w:type="spellEnd"/>
            <w:r>
              <w:t xml:space="preserve"> </w:t>
            </w:r>
            <w:proofErr w:type="spellStart"/>
            <w:r>
              <w:t>hareketlilik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bireysel</w:t>
            </w:r>
            <w:proofErr w:type="spellEnd"/>
            <w:r>
              <w:t xml:space="preserve"> </w:t>
            </w:r>
            <w:proofErr w:type="spellStart"/>
            <w:r>
              <w:t>desteğe</w:t>
            </w:r>
            <w:proofErr w:type="spellEnd"/>
            <w:r>
              <w:t xml:space="preserve"> </w:t>
            </w:r>
            <w:proofErr w:type="spellStart"/>
            <w:r>
              <w:t>yönelik</w:t>
            </w:r>
            <w:proofErr w:type="spellEnd"/>
            <w:r>
              <w:t xml:space="preserve"> </w:t>
            </w:r>
            <w:proofErr w:type="spellStart"/>
            <w:r>
              <w:t>taban</w:t>
            </w:r>
            <w:proofErr w:type="spellEnd"/>
            <w:r>
              <w:t xml:space="preserve"> </w:t>
            </w:r>
            <w:proofErr w:type="spellStart"/>
            <w:r>
              <w:t>tutarı</w:t>
            </w:r>
            <w:proofErr w:type="spellEnd"/>
          </w:p>
          <w:p w14:paraId="7F557117" w14:textId="77777777" w:rsidR="00066C3C" w:rsidRPr="00FE2571" w:rsidRDefault="00066C3C" w:rsidP="00066C3C">
            <w:pPr>
              <w:jc w:val="both"/>
            </w:pPr>
            <w:r w:rsidRPr="00FE2571">
              <w:rPr>
                <w:rFonts w:ascii="Segoe UI Symbol" w:hAnsi="Segoe UI Symbol" w:cs="Segoe UI Symbol"/>
              </w:rPr>
              <w:t>☐</w:t>
            </w:r>
            <w:r w:rsidRPr="00FE2571">
              <w:t xml:space="preserve"> </w:t>
            </w:r>
            <w:proofErr w:type="spellStart"/>
            <w:r>
              <w:t>Kısa</w:t>
            </w:r>
            <w:proofErr w:type="spellEnd"/>
            <w:r>
              <w:t xml:space="preserve"> </w:t>
            </w:r>
            <w:proofErr w:type="spellStart"/>
            <w:r>
              <w:t>dönem</w:t>
            </w:r>
            <w:proofErr w:type="spellEnd"/>
            <w:r>
              <w:t xml:space="preserve"> </w:t>
            </w:r>
            <w:proofErr w:type="spellStart"/>
            <w:r>
              <w:t>fiziksel</w:t>
            </w:r>
            <w:proofErr w:type="spellEnd"/>
            <w:r>
              <w:t xml:space="preserve"> </w:t>
            </w:r>
            <w:proofErr w:type="spellStart"/>
            <w:r>
              <w:t>hareketlilik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bireysel</w:t>
            </w:r>
            <w:proofErr w:type="spellEnd"/>
            <w:r>
              <w:t xml:space="preserve"> </w:t>
            </w:r>
            <w:proofErr w:type="spellStart"/>
            <w:r>
              <w:t>desteğe</w:t>
            </w:r>
            <w:proofErr w:type="spellEnd"/>
            <w:r>
              <w:t xml:space="preserve"> </w:t>
            </w:r>
            <w:proofErr w:type="spellStart"/>
            <w:r>
              <w:t>yönelik</w:t>
            </w:r>
            <w:proofErr w:type="spellEnd"/>
            <w:r>
              <w:t xml:space="preserve"> </w:t>
            </w:r>
            <w:proofErr w:type="spellStart"/>
            <w:r>
              <w:t>taban</w:t>
            </w:r>
            <w:proofErr w:type="spellEnd"/>
            <w:r>
              <w:t xml:space="preserve"> </w:t>
            </w:r>
            <w:proofErr w:type="spellStart"/>
            <w:r>
              <w:t>tutarı</w:t>
            </w:r>
            <w:proofErr w:type="spellEnd"/>
          </w:p>
          <w:p w14:paraId="0BE07991" w14:textId="77777777" w:rsidR="00066C3C" w:rsidRPr="00FE2571" w:rsidRDefault="00066C3C" w:rsidP="00066C3C">
            <w:pPr>
              <w:jc w:val="both"/>
            </w:pPr>
            <w:r w:rsidRPr="00FE2571">
              <w:rPr>
                <w:rFonts w:ascii="Segoe UI Symbol" w:hAnsi="Segoe UI Symbol" w:cs="Segoe UI Symbol"/>
              </w:rPr>
              <w:t>☐</w:t>
            </w:r>
            <w:r w:rsidRPr="00FE2571">
              <w:t xml:space="preserve"> </w:t>
            </w:r>
            <w:proofErr w:type="spellStart"/>
            <w:r>
              <w:t>Uzun</w:t>
            </w:r>
            <w:proofErr w:type="spellEnd"/>
            <w:r>
              <w:t xml:space="preserve"> </w:t>
            </w:r>
            <w:proofErr w:type="spellStart"/>
            <w:r>
              <w:t>dönem</w:t>
            </w:r>
            <w:proofErr w:type="spellEnd"/>
            <w:r>
              <w:t xml:space="preserve"> </w:t>
            </w:r>
            <w:proofErr w:type="spellStart"/>
            <w:r>
              <w:t>hareketlilikteki</w:t>
            </w:r>
            <w:proofErr w:type="spellEnd"/>
            <w:r>
              <w:t xml:space="preserve"> </w:t>
            </w:r>
            <w:proofErr w:type="spellStart"/>
            <w:r>
              <w:t>imkânı</w:t>
            </w:r>
            <w:proofErr w:type="spellEnd"/>
            <w:r>
              <w:t xml:space="preserve"> </w:t>
            </w:r>
            <w:proofErr w:type="spellStart"/>
            <w:r>
              <w:t>kısıtlı</w:t>
            </w:r>
            <w:proofErr w:type="spellEnd"/>
            <w:r>
              <w:t xml:space="preserve"> </w:t>
            </w:r>
            <w:proofErr w:type="spellStart"/>
            <w:r>
              <w:t>öğrenciler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yeni</w:t>
            </w:r>
            <w:proofErr w:type="spellEnd"/>
            <w:r>
              <w:t xml:space="preserve"> </w:t>
            </w:r>
            <w:proofErr w:type="spellStart"/>
            <w:r>
              <w:t>mezunlar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ilave</w:t>
            </w:r>
            <w:proofErr w:type="spellEnd"/>
            <w:r>
              <w:t xml:space="preserve"> </w:t>
            </w:r>
            <w:proofErr w:type="spellStart"/>
            <w:r>
              <w:t>hibe</w:t>
            </w:r>
            <w:proofErr w:type="spellEnd"/>
            <w:r>
              <w:t xml:space="preserve"> </w:t>
            </w:r>
            <w:proofErr w:type="spellStart"/>
            <w:r>
              <w:t>tutarı</w:t>
            </w:r>
            <w:proofErr w:type="spellEnd"/>
            <w:r>
              <w:t xml:space="preserve"> </w:t>
            </w:r>
          </w:p>
          <w:p w14:paraId="3DA46D0B" w14:textId="77777777" w:rsidR="00066C3C" w:rsidRDefault="00066C3C" w:rsidP="00066C3C">
            <w:pPr>
              <w:jc w:val="both"/>
            </w:pPr>
            <w:r w:rsidRPr="00FE2571">
              <w:rPr>
                <w:rFonts w:ascii="Segoe UI Symbol" w:hAnsi="Segoe UI Symbol" w:cs="Segoe UI Symbol"/>
              </w:rPr>
              <w:t>☐</w:t>
            </w:r>
            <w:r w:rsidRPr="00FE2571">
              <w:t xml:space="preserve"> </w:t>
            </w:r>
            <w:proofErr w:type="spellStart"/>
            <w:r>
              <w:t>Kısa</w:t>
            </w:r>
            <w:proofErr w:type="spellEnd"/>
            <w:r>
              <w:t xml:space="preserve"> </w:t>
            </w:r>
            <w:proofErr w:type="spellStart"/>
            <w:r>
              <w:t>dönem</w:t>
            </w:r>
            <w:proofErr w:type="spellEnd"/>
            <w:r>
              <w:t xml:space="preserve"> </w:t>
            </w:r>
            <w:proofErr w:type="spellStart"/>
            <w:r>
              <w:t>hareketlilikteki</w:t>
            </w:r>
            <w:proofErr w:type="spellEnd"/>
            <w:r>
              <w:t xml:space="preserve"> </w:t>
            </w:r>
            <w:proofErr w:type="spellStart"/>
            <w:r>
              <w:t>imkânı</w:t>
            </w:r>
            <w:proofErr w:type="spellEnd"/>
            <w:r>
              <w:t xml:space="preserve"> </w:t>
            </w:r>
            <w:proofErr w:type="spellStart"/>
            <w:r>
              <w:t>kısıtlı</w:t>
            </w:r>
            <w:proofErr w:type="spellEnd"/>
            <w:r>
              <w:t xml:space="preserve"> </w:t>
            </w:r>
            <w:proofErr w:type="spellStart"/>
            <w:r>
              <w:t>öğrenciler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yeni</w:t>
            </w:r>
            <w:proofErr w:type="spellEnd"/>
            <w:r>
              <w:t xml:space="preserve"> </w:t>
            </w:r>
            <w:proofErr w:type="spellStart"/>
            <w:r>
              <w:t>mezunlar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ilave</w:t>
            </w:r>
            <w:proofErr w:type="spellEnd"/>
            <w:r>
              <w:t xml:space="preserve"> </w:t>
            </w:r>
            <w:proofErr w:type="spellStart"/>
            <w:r>
              <w:t>hibe</w:t>
            </w:r>
            <w:proofErr w:type="spellEnd"/>
            <w:r>
              <w:t xml:space="preserve"> </w:t>
            </w:r>
            <w:proofErr w:type="spellStart"/>
            <w:r>
              <w:t>tutarı</w:t>
            </w:r>
            <w:proofErr w:type="spellEnd"/>
          </w:p>
          <w:p w14:paraId="67F80FC4" w14:textId="6A08DFA9" w:rsidR="00066C3C" w:rsidRPr="00FE2571" w:rsidRDefault="00066C3C" w:rsidP="00066C3C">
            <w:pPr>
              <w:jc w:val="both"/>
            </w:pPr>
            <w:r w:rsidRPr="00FE2571">
              <w:rPr>
                <w:rFonts w:ascii="Segoe UI Symbol" w:hAnsi="Segoe UI Symbol" w:cs="Segoe UI Symbol"/>
              </w:rPr>
              <w:t>☐</w:t>
            </w:r>
            <w:r w:rsidRPr="00FE2571">
              <w:t xml:space="preserve"> </w:t>
            </w:r>
            <w:proofErr w:type="spellStart"/>
            <w:r>
              <w:t>Staj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ilave</w:t>
            </w:r>
            <w:proofErr w:type="spellEnd"/>
            <w:r>
              <w:t xml:space="preserve"> </w:t>
            </w:r>
            <w:proofErr w:type="spellStart"/>
            <w:r>
              <w:t>hibe</w:t>
            </w:r>
            <w:proofErr w:type="spellEnd"/>
            <w:r>
              <w:t xml:space="preserve"> </w:t>
            </w:r>
            <w:proofErr w:type="spellStart"/>
            <w:r>
              <w:t>tutarı</w:t>
            </w:r>
            <w:proofErr w:type="spellEnd"/>
            <w:r w:rsidRPr="00FE2571">
              <w:t xml:space="preserve"> </w:t>
            </w:r>
          </w:p>
          <w:p w14:paraId="3281CB10" w14:textId="717954F2" w:rsidR="00066C3C" w:rsidRPr="00FE2571" w:rsidRDefault="00066C3C" w:rsidP="00066C3C">
            <w:pPr>
              <w:jc w:val="both"/>
            </w:pPr>
            <w:r w:rsidRPr="00FE2571">
              <w:rPr>
                <w:rFonts w:ascii="Segoe UI Symbol" w:hAnsi="Segoe UI Symbol" w:cs="Segoe UI Symbol"/>
              </w:rPr>
              <w:t>☐</w:t>
            </w:r>
            <w:r w:rsidRPr="00FE2571">
              <w:t xml:space="preserve"> </w:t>
            </w:r>
            <w:proofErr w:type="spellStart"/>
            <w:r>
              <w:t>Bireysel</w:t>
            </w:r>
            <w:proofErr w:type="spellEnd"/>
            <w:r>
              <w:t xml:space="preserve"> </w:t>
            </w:r>
            <w:proofErr w:type="spellStart"/>
            <w:r>
              <w:t>desteğe</w:t>
            </w:r>
            <w:proofErr w:type="spellEnd"/>
            <w:r>
              <w:t xml:space="preserve"> </w:t>
            </w:r>
            <w:proofErr w:type="spellStart"/>
            <w:r>
              <w:t>yeşil</w:t>
            </w:r>
            <w:proofErr w:type="spellEnd"/>
            <w:r>
              <w:t xml:space="preserve"> </w:t>
            </w:r>
            <w:proofErr w:type="spellStart"/>
            <w:r>
              <w:t>seyahat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eklenen</w:t>
            </w:r>
            <w:proofErr w:type="spellEnd"/>
            <w:r>
              <w:t xml:space="preserve"> </w:t>
            </w:r>
            <w:proofErr w:type="spellStart"/>
            <w:r>
              <w:t>ilave</w:t>
            </w:r>
            <w:proofErr w:type="spellEnd"/>
            <w:r>
              <w:t xml:space="preserve"> </w:t>
            </w:r>
            <w:proofErr w:type="spellStart"/>
            <w:r>
              <w:t>hibe</w:t>
            </w:r>
            <w:proofErr w:type="spellEnd"/>
            <w:r>
              <w:t xml:space="preserve"> </w:t>
            </w:r>
            <w:proofErr w:type="spellStart"/>
            <w:r>
              <w:t>tutarı</w:t>
            </w:r>
            <w:proofErr w:type="spellEnd"/>
            <w:r>
              <w:t xml:space="preserve"> </w:t>
            </w:r>
          </w:p>
          <w:p w14:paraId="3857FE21" w14:textId="77777777" w:rsidR="00066C3C" w:rsidRPr="00FE2571" w:rsidRDefault="00066C3C" w:rsidP="00066C3C">
            <w:pPr>
              <w:jc w:val="both"/>
            </w:pPr>
            <w:r w:rsidRPr="00FE2571">
              <w:rPr>
                <w:rFonts w:ascii="Segoe UI Symbol" w:hAnsi="Segoe UI Symbol" w:cs="Segoe UI Symbol"/>
              </w:rPr>
              <w:t>☐</w:t>
            </w:r>
            <w:r w:rsidRPr="00FE2571">
              <w:t xml:space="preserve"> </w:t>
            </w:r>
            <w:proofErr w:type="spellStart"/>
            <w:r>
              <w:t>Seyahat</w:t>
            </w:r>
            <w:proofErr w:type="spellEnd"/>
            <w:r>
              <w:t xml:space="preserve"> </w:t>
            </w:r>
            <w:proofErr w:type="spellStart"/>
            <w:r>
              <w:t>desteği</w:t>
            </w:r>
            <w:proofErr w:type="spellEnd"/>
            <w:r w:rsidRPr="00FE2571">
              <w:t xml:space="preserve"> (</w:t>
            </w:r>
            <w:proofErr w:type="spellStart"/>
            <w:r>
              <w:t>standart</w:t>
            </w:r>
            <w:proofErr w:type="spellEnd"/>
            <w:r>
              <w:t xml:space="preserve"> </w:t>
            </w:r>
            <w:proofErr w:type="spellStart"/>
            <w:r>
              <w:t>seyahat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yeşil</w:t>
            </w:r>
            <w:proofErr w:type="spellEnd"/>
            <w:r>
              <w:t xml:space="preserve"> </w:t>
            </w:r>
            <w:proofErr w:type="spellStart"/>
            <w:r>
              <w:t>seyahat</w:t>
            </w:r>
            <w:proofErr w:type="spellEnd"/>
            <w:r>
              <w:t xml:space="preserve"> </w:t>
            </w:r>
            <w:proofErr w:type="spellStart"/>
            <w:r>
              <w:t>tutarı</w:t>
            </w:r>
            <w:proofErr w:type="spellEnd"/>
            <w:r w:rsidRPr="00FE2571">
              <w:t>)</w:t>
            </w:r>
          </w:p>
          <w:p w14:paraId="22BCFF3F" w14:textId="77777777" w:rsidR="00066C3C" w:rsidRPr="00FE2571" w:rsidRDefault="00066C3C" w:rsidP="00066C3C">
            <w:pPr>
              <w:jc w:val="both"/>
            </w:pPr>
            <w:r w:rsidRPr="00FE2571">
              <w:rPr>
                <w:rFonts w:ascii="Segoe UI Symbol" w:hAnsi="Segoe UI Symbol" w:cs="Segoe UI Symbol"/>
              </w:rPr>
              <w:t>☐</w:t>
            </w:r>
            <w:r w:rsidRPr="00FE2571">
              <w:t xml:space="preserve"> </w:t>
            </w:r>
            <w:proofErr w:type="spellStart"/>
            <w:r>
              <w:t>Seyahat</w:t>
            </w:r>
            <w:proofErr w:type="spellEnd"/>
            <w:r>
              <w:t xml:space="preserve"> </w:t>
            </w:r>
            <w:proofErr w:type="spellStart"/>
            <w:r>
              <w:t>günleri</w:t>
            </w:r>
            <w:proofErr w:type="spellEnd"/>
            <w:r w:rsidRPr="00FE2571">
              <w:t xml:space="preserve"> (</w:t>
            </w:r>
            <w:proofErr w:type="spellStart"/>
            <w:r>
              <w:t>ilave</w:t>
            </w:r>
            <w:proofErr w:type="spellEnd"/>
            <w:r>
              <w:t xml:space="preserve"> </w:t>
            </w:r>
            <w:proofErr w:type="spellStart"/>
            <w:r>
              <w:t>bireysel</w:t>
            </w:r>
            <w:proofErr w:type="spellEnd"/>
            <w:r>
              <w:t xml:space="preserve"> </w:t>
            </w:r>
            <w:proofErr w:type="spellStart"/>
            <w:r>
              <w:t>destek</w:t>
            </w:r>
            <w:proofErr w:type="spellEnd"/>
            <w:r>
              <w:t xml:space="preserve"> </w:t>
            </w:r>
            <w:proofErr w:type="spellStart"/>
            <w:r>
              <w:t>günleri</w:t>
            </w:r>
            <w:proofErr w:type="spellEnd"/>
            <w:r w:rsidRPr="00FE2571">
              <w:t xml:space="preserve">) </w:t>
            </w:r>
          </w:p>
          <w:p w14:paraId="4798E3C3" w14:textId="22226669" w:rsidR="00066C3C" w:rsidRPr="00FE2571" w:rsidRDefault="00066C3C" w:rsidP="00066C3C">
            <w:pPr>
              <w:jc w:val="both"/>
            </w:pPr>
            <w:r w:rsidRPr="00FE2571">
              <w:rPr>
                <w:rFonts w:ascii="Segoe UI Symbol" w:hAnsi="Segoe UI Symbol" w:cs="Segoe UI Symbol"/>
              </w:rPr>
              <w:t>☐</w:t>
            </w:r>
            <w:r w:rsidRPr="00FE2571">
              <w:t xml:space="preserve"> </w:t>
            </w:r>
            <w:proofErr w:type="spellStart"/>
            <w:r>
              <w:t>Yüksek</w:t>
            </w:r>
            <w:proofErr w:type="spellEnd"/>
            <w:r>
              <w:t xml:space="preserve"> </w:t>
            </w:r>
            <w:proofErr w:type="spellStart"/>
            <w:r>
              <w:t>maliyetli</w:t>
            </w:r>
            <w:proofErr w:type="spellEnd"/>
            <w:r>
              <w:t xml:space="preserve"> </w:t>
            </w:r>
            <w:proofErr w:type="spellStart"/>
            <w:r>
              <w:t>seyahat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istisnai</w:t>
            </w:r>
            <w:proofErr w:type="spellEnd"/>
            <w:r>
              <w:t xml:space="preserve"> </w:t>
            </w:r>
            <w:proofErr w:type="spellStart"/>
            <w:r>
              <w:t>masraf</w:t>
            </w:r>
            <w:proofErr w:type="spellEnd"/>
            <w:r w:rsidRPr="00FE2571">
              <w:t xml:space="preserve"> (</w:t>
            </w:r>
            <w:proofErr w:type="spellStart"/>
            <w:r>
              <w:t>gerçek</w:t>
            </w:r>
            <w:proofErr w:type="spellEnd"/>
            <w:r>
              <w:t xml:space="preserve"> </w:t>
            </w:r>
            <w:proofErr w:type="spellStart"/>
            <w:r>
              <w:t>masraflara</w:t>
            </w:r>
            <w:proofErr w:type="spellEnd"/>
            <w:r>
              <w:t xml:space="preserve"> </w:t>
            </w:r>
            <w:proofErr w:type="spellStart"/>
            <w:r>
              <w:t>dayalı</w:t>
            </w:r>
            <w:proofErr w:type="spellEnd"/>
            <w:r w:rsidRPr="00FE2571">
              <w:t xml:space="preserve">) </w:t>
            </w:r>
          </w:p>
          <w:p w14:paraId="4F667B71" w14:textId="77777777" w:rsidR="00066C3C" w:rsidRDefault="00066C3C" w:rsidP="00066C3C">
            <w:pPr>
              <w:jc w:val="both"/>
            </w:pPr>
            <w:r w:rsidRPr="00FE2571">
              <w:rPr>
                <w:rFonts w:ascii="Segoe UI Symbol" w:hAnsi="Segoe UI Symbol" w:cs="Segoe UI Symbol"/>
              </w:rPr>
              <w:t>☐</w:t>
            </w:r>
            <w:r w:rsidRPr="00FE2571">
              <w:t xml:space="preserve"> </w:t>
            </w:r>
            <w:proofErr w:type="spellStart"/>
            <w:r>
              <w:t>İçerme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desteği</w:t>
            </w:r>
            <w:proofErr w:type="spellEnd"/>
            <w:r>
              <w:t xml:space="preserve"> </w:t>
            </w:r>
            <w:r w:rsidRPr="00FE2571">
              <w:t xml:space="preserve"> (</w:t>
            </w:r>
            <w:proofErr w:type="spellStart"/>
            <w:proofErr w:type="gramEnd"/>
            <w:r>
              <w:t>gerçek</w:t>
            </w:r>
            <w:proofErr w:type="spellEnd"/>
            <w:r>
              <w:t xml:space="preserve"> </w:t>
            </w:r>
            <w:proofErr w:type="spellStart"/>
            <w:r>
              <w:t>masraflara</w:t>
            </w:r>
            <w:proofErr w:type="spellEnd"/>
            <w:r>
              <w:t xml:space="preserve"> </w:t>
            </w:r>
            <w:proofErr w:type="spellStart"/>
            <w:r>
              <w:t>dayalı</w:t>
            </w:r>
            <w:proofErr w:type="spellEnd"/>
            <w:r>
              <w:t>)</w:t>
            </w:r>
          </w:p>
          <w:p w14:paraId="145DCC63" w14:textId="77777777" w:rsidR="002A2486" w:rsidRDefault="002A2486">
            <w:pPr>
              <w:jc w:val="both"/>
            </w:pPr>
          </w:p>
        </w:tc>
      </w:tr>
    </w:tbl>
    <w:p w14:paraId="7A6560DA" w14:textId="77777777" w:rsidR="002A2486" w:rsidRDefault="002A2486">
      <w:pPr>
        <w:jc w:val="both"/>
      </w:pPr>
    </w:p>
    <w:p w14:paraId="1E417A77" w14:textId="4941F4AD" w:rsidR="002A2486" w:rsidRDefault="00066C3C">
      <w:pPr>
        <w:jc w:val="both"/>
      </w:pPr>
      <w:proofErr w:type="spellStart"/>
      <w:r>
        <w:t>Katılımcı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mali </w:t>
      </w:r>
      <w:proofErr w:type="spellStart"/>
      <w:r>
        <w:t>destekleri</w:t>
      </w:r>
      <w:proofErr w:type="spellEnd"/>
      <w:r>
        <w:t xml:space="preserve"> </w:t>
      </w:r>
      <w:proofErr w:type="spellStart"/>
      <w:r>
        <w:t>alır</w:t>
      </w:r>
      <w:proofErr w:type="spellEnd"/>
      <w: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66C3C" w14:paraId="2BA05906" w14:textId="77777777" w:rsidTr="00066C3C">
        <w:tc>
          <w:tcPr>
            <w:tcW w:w="9061" w:type="dxa"/>
          </w:tcPr>
          <w:p w14:paraId="6F480BBB" w14:textId="77777777" w:rsidR="00066C3C" w:rsidRPr="00FE2571" w:rsidRDefault="00066C3C" w:rsidP="00066C3C">
            <w:pPr>
              <w:jc w:val="both"/>
            </w:pPr>
            <w:r w:rsidRPr="00FE2571">
              <w:t xml:space="preserve">☐ </w:t>
            </w:r>
            <w:r>
              <w:t xml:space="preserve">Erasmus+ AB </w:t>
            </w:r>
            <w:proofErr w:type="spellStart"/>
            <w:r>
              <w:t>fonlarından</w:t>
            </w:r>
            <w:proofErr w:type="spellEnd"/>
            <w:r>
              <w:t xml:space="preserve"> mali </w:t>
            </w:r>
            <w:proofErr w:type="spellStart"/>
            <w:r>
              <w:t>destek</w:t>
            </w:r>
            <w:proofErr w:type="spellEnd"/>
          </w:p>
          <w:p w14:paraId="39F704C3" w14:textId="77777777" w:rsidR="00066C3C" w:rsidRPr="00FE2571" w:rsidRDefault="00066C3C" w:rsidP="00066C3C">
            <w:pPr>
              <w:jc w:val="both"/>
            </w:pPr>
            <w:r w:rsidRPr="00FE2571">
              <w:t xml:space="preserve">☐ </w:t>
            </w:r>
            <w:proofErr w:type="spellStart"/>
            <w:r>
              <w:t>sıfır-hibe</w:t>
            </w:r>
            <w:proofErr w:type="spellEnd"/>
          </w:p>
          <w:p w14:paraId="39F94A33" w14:textId="45126D18" w:rsidR="00066C3C" w:rsidRDefault="00066C3C" w:rsidP="00066C3C">
            <w:pPr>
              <w:jc w:val="both"/>
            </w:pPr>
            <w:r w:rsidRPr="00FE2571">
              <w:rPr>
                <w:rFonts w:ascii="Segoe UI Symbol" w:hAnsi="Segoe UI Symbol" w:cs="Segoe UI Symbol"/>
              </w:rPr>
              <w:t>☐</w:t>
            </w:r>
            <w:r w:rsidRPr="00FE2571">
              <w:t xml:space="preserve"> </w:t>
            </w:r>
            <w:proofErr w:type="spellStart"/>
            <w:r>
              <w:t>fiziksel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geçirilen</w:t>
            </w:r>
            <w:proofErr w:type="spellEnd"/>
            <w:r>
              <w:t xml:space="preserve"> </w:t>
            </w:r>
            <w:proofErr w:type="spellStart"/>
            <w:r>
              <w:t>hareketlilik</w:t>
            </w:r>
            <w:proofErr w:type="spellEnd"/>
            <w:r>
              <w:t xml:space="preserve"> </w:t>
            </w:r>
            <w:proofErr w:type="spellStart"/>
            <w:r>
              <w:t>süresi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Erasmus+ AB </w:t>
            </w:r>
            <w:proofErr w:type="spellStart"/>
            <w:r>
              <w:t>fonlarından</w:t>
            </w:r>
            <w:proofErr w:type="spellEnd"/>
            <w:r>
              <w:t xml:space="preserve"> </w:t>
            </w:r>
            <w:proofErr w:type="spellStart"/>
            <w:r>
              <w:t>kısmi</w:t>
            </w:r>
            <w:proofErr w:type="spellEnd"/>
            <w:r>
              <w:t xml:space="preserve"> mali </w:t>
            </w:r>
            <w:proofErr w:type="spellStart"/>
            <w:r>
              <w:t>destek</w:t>
            </w:r>
            <w:proofErr w:type="spellEnd"/>
            <w:r>
              <w:t xml:space="preserve"> </w:t>
            </w:r>
          </w:p>
        </w:tc>
      </w:tr>
    </w:tbl>
    <w:p w14:paraId="796E6C0C" w14:textId="77777777" w:rsidR="00066C3C" w:rsidRDefault="00066C3C">
      <w:pPr>
        <w:jc w:val="both"/>
      </w:pPr>
    </w:p>
    <w:p w14:paraId="5103F707" w14:textId="77777777" w:rsidR="002A2486" w:rsidRDefault="002A2486">
      <w:pPr>
        <w:jc w:val="both"/>
      </w:pPr>
    </w:p>
    <w:p w14:paraId="2028B28B" w14:textId="77777777" w:rsidR="002A2486" w:rsidRDefault="00000000">
      <w:pPr>
        <w:jc w:val="center"/>
      </w:pPr>
      <w:r>
        <w:t>ÖZEL ŞARTLAR</w:t>
      </w:r>
    </w:p>
    <w:p w14:paraId="545640A8" w14:textId="77777777" w:rsidR="002A2486" w:rsidRDefault="002A2486">
      <w:pPr>
        <w:jc w:val="center"/>
      </w:pPr>
    </w:p>
    <w:p w14:paraId="0BFB55C9" w14:textId="77777777" w:rsidR="002A2486" w:rsidRDefault="00000000">
      <w:pPr>
        <w:pBdr>
          <w:bottom w:val="single" w:sz="6" w:space="1" w:color="000000"/>
        </w:pBdr>
      </w:pPr>
      <w:r>
        <w:t xml:space="preserve">MADDE 1 – SÖZLEŞMENİN KONUSU </w:t>
      </w:r>
    </w:p>
    <w:p w14:paraId="4E283A26" w14:textId="77777777" w:rsidR="00066C3C" w:rsidRPr="00CC75BA" w:rsidRDefault="00066C3C" w:rsidP="00066C3C">
      <w:pPr>
        <w:ind w:left="567" w:hanging="567"/>
        <w:jc w:val="both"/>
      </w:pPr>
      <w:r w:rsidRPr="00CC75BA">
        <w:t>1.1</w:t>
      </w:r>
      <w:r w:rsidRPr="00CC75BA">
        <w:tab/>
        <w:t xml:space="preserve">Bu </w:t>
      </w:r>
      <w:proofErr w:type="spellStart"/>
      <w:r w:rsidRPr="00CC75BA">
        <w:t>sözleşme</w:t>
      </w:r>
      <w:proofErr w:type="spellEnd"/>
      <w:r w:rsidRPr="00CC75BA">
        <w:t xml:space="preserve">, Erasmus+ </w:t>
      </w:r>
      <w:proofErr w:type="spellStart"/>
      <w:r w:rsidRPr="00CC75BA">
        <w:t>Programı</w:t>
      </w:r>
      <w:proofErr w:type="spellEnd"/>
      <w:r w:rsidRPr="00CC75BA">
        <w:t xml:space="preserve"> </w:t>
      </w:r>
      <w:proofErr w:type="spellStart"/>
      <w:r w:rsidRPr="00CC75BA">
        <w:t>kapsamında</w:t>
      </w:r>
      <w:proofErr w:type="spellEnd"/>
      <w:r w:rsidRPr="00CC75BA">
        <w:t xml:space="preserve"> </w:t>
      </w:r>
      <w:proofErr w:type="spellStart"/>
      <w:r w:rsidRPr="00CC75BA">
        <w:t>bir</w:t>
      </w:r>
      <w:proofErr w:type="spellEnd"/>
      <w:r w:rsidRPr="00CC75BA">
        <w:t xml:space="preserve"> </w:t>
      </w:r>
      <w:proofErr w:type="spellStart"/>
      <w:r w:rsidRPr="00CC75BA">
        <w:t>hareketlilik</w:t>
      </w:r>
      <w:proofErr w:type="spellEnd"/>
      <w:r w:rsidRPr="00CC75BA">
        <w:t xml:space="preserve"> </w:t>
      </w:r>
      <w:proofErr w:type="spellStart"/>
      <w:r w:rsidRPr="00CC75BA">
        <w:t>faaliyeti</w:t>
      </w:r>
      <w:proofErr w:type="spellEnd"/>
      <w:r w:rsidRPr="00CC75BA">
        <w:t xml:space="preserve"> </w:t>
      </w:r>
      <w:proofErr w:type="spellStart"/>
      <w:r w:rsidRPr="00CC75BA">
        <w:t>gerçekleştirmek</w:t>
      </w:r>
      <w:proofErr w:type="spellEnd"/>
      <w:r w:rsidRPr="00CC75BA">
        <w:t xml:space="preserve"> </w:t>
      </w:r>
      <w:proofErr w:type="spellStart"/>
      <w:r w:rsidRPr="00CC75BA">
        <w:t>üzere</w:t>
      </w:r>
      <w:proofErr w:type="spellEnd"/>
      <w:r w:rsidRPr="00CC75BA">
        <w:t xml:space="preserve"> </w:t>
      </w:r>
      <w:proofErr w:type="spellStart"/>
      <w:r w:rsidRPr="00CC75BA">
        <w:t>verilen</w:t>
      </w:r>
      <w:proofErr w:type="spellEnd"/>
      <w:r w:rsidRPr="00CC75BA">
        <w:t xml:space="preserve"> mali </w:t>
      </w:r>
      <w:proofErr w:type="spellStart"/>
      <w:r w:rsidRPr="00CC75BA">
        <w:t>destek</w:t>
      </w:r>
      <w:proofErr w:type="spellEnd"/>
      <w:r w:rsidRPr="00CC75BA">
        <w:t xml:space="preserve"> </w:t>
      </w:r>
      <w:proofErr w:type="spellStart"/>
      <w:r w:rsidRPr="00CC75BA">
        <w:t>için</w:t>
      </w:r>
      <w:proofErr w:type="spellEnd"/>
      <w:r w:rsidRPr="00CC75BA">
        <w:t xml:space="preserve"> </w:t>
      </w:r>
      <w:proofErr w:type="spellStart"/>
      <w:r w:rsidRPr="00CC75BA">
        <w:t>geçerli</w:t>
      </w:r>
      <w:proofErr w:type="spellEnd"/>
      <w:r w:rsidRPr="00CC75BA">
        <w:t xml:space="preserve"> </w:t>
      </w:r>
      <w:proofErr w:type="spellStart"/>
      <w:r w:rsidRPr="00CC75BA">
        <w:t>olan</w:t>
      </w:r>
      <w:proofErr w:type="spellEnd"/>
      <w:r w:rsidRPr="00CC75BA">
        <w:t xml:space="preserve"> </w:t>
      </w:r>
      <w:proofErr w:type="spellStart"/>
      <w:r w:rsidRPr="00CC75BA">
        <w:t>hak</w:t>
      </w:r>
      <w:proofErr w:type="spellEnd"/>
      <w:r w:rsidRPr="00CC75BA">
        <w:t xml:space="preserve"> </w:t>
      </w:r>
      <w:proofErr w:type="spellStart"/>
      <w:r w:rsidRPr="00CC75BA">
        <w:t>ve</w:t>
      </w:r>
      <w:proofErr w:type="spellEnd"/>
      <w:r w:rsidRPr="00CC75BA">
        <w:t xml:space="preserve"> </w:t>
      </w:r>
      <w:proofErr w:type="spellStart"/>
      <w:r w:rsidRPr="00CC75BA">
        <w:t>yükümlülükler</w:t>
      </w:r>
      <w:proofErr w:type="spellEnd"/>
      <w:r w:rsidRPr="00CC75BA">
        <w:t xml:space="preserve"> ile </w:t>
      </w:r>
      <w:proofErr w:type="spellStart"/>
      <w:r w:rsidRPr="00CC75BA">
        <w:t>hüküm</w:t>
      </w:r>
      <w:proofErr w:type="spellEnd"/>
      <w:r w:rsidRPr="00CC75BA">
        <w:t xml:space="preserve"> </w:t>
      </w:r>
      <w:proofErr w:type="spellStart"/>
      <w:r w:rsidRPr="00CC75BA">
        <w:t>ve</w:t>
      </w:r>
      <w:proofErr w:type="spellEnd"/>
      <w:r w:rsidRPr="00CC75BA">
        <w:t xml:space="preserve"> </w:t>
      </w:r>
      <w:proofErr w:type="spellStart"/>
      <w:r w:rsidRPr="00CC75BA">
        <w:t>şartları</w:t>
      </w:r>
      <w:proofErr w:type="spellEnd"/>
      <w:r w:rsidRPr="00CC75BA">
        <w:t xml:space="preserve"> </w:t>
      </w:r>
      <w:proofErr w:type="spellStart"/>
      <w:r w:rsidRPr="00CC75BA">
        <w:t>belirler</w:t>
      </w:r>
      <w:proofErr w:type="spellEnd"/>
      <w:r w:rsidRPr="00CC75BA">
        <w:t>.</w:t>
      </w:r>
    </w:p>
    <w:p w14:paraId="784B99F8" w14:textId="77777777" w:rsidR="00066C3C" w:rsidRPr="00CC75BA" w:rsidRDefault="00066C3C" w:rsidP="00066C3C">
      <w:pPr>
        <w:ind w:left="567" w:hanging="567"/>
        <w:jc w:val="both"/>
      </w:pPr>
      <w:r w:rsidRPr="00CC75BA">
        <w:t>1.2</w:t>
      </w:r>
      <w:r w:rsidRPr="00CC75BA">
        <w:tab/>
      </w:r>
      <w:proofErr w:type="spellStart"/>
      <w:r w:rsidRPr="00CC75BA">
        <w:t>Kurum</w:t>
      </w:r>
      <w:proofErr w:type="spellEnd"/>
      <w:r w:rsidRPr="00CC75BA">
        <w:t>/</w:t>
      </w:r>
      <w:proofErr w:type="spellStart"/>
      <w:r w:rsidRPr="00CC75BA">
        <w:t>kuruluş</w:t>
      </w:r>
      <w:proofErr w:type="spellEnd"/>
      <w:r w:rsidRPr="00CC75BA">
        <w:t xml:space="preserve">, </w:t>
      </w:r>
      <w:proofErr w:type="spellStart"/>
      <w:r w:rsidRPr="00CC75BA">
        <w:t>hareketlilik</w:t>
      </w:r>
      <w:proofErr w:type="spellEnd"/>
      <w:r w:rsidRPr="00CC75BA">
        <w:t xml:space="preserve"> </w:t>
      </w:r>
      <w:proofErr w:type="spellStart"/>
      <w:r w:rsidRPr="00CC75BA">
        <w:t>faaliyetini</w:t>
      </w:r>
      <w:proofErr w:type="spellEnd"/>
      <w:r w:rsidRPr="00CC75BA">
        <w:t xml:space="preserve"> </w:t>
      </w:r>
      <w:proofErr w:type="spellStart"/>
      <w:r w:rsidRPr="00CC75BA">
        <w:t>gerçekleştirmesi</w:t>
      </w:r>
      <w:proofErr w:type="spellEnd"/>
      <w:r w:rsidRPr="00CC75BA">
        <w:t xml:space="preserve"> </w:t>
      </w:r>
      <w:proofErr w:type="spellStart"/>
      <w:r w:rsidRPr="00CC75BA">
        <w:t>için</w:t>
      </w:r>
      <w:proofErr w:type="spellEnd"/>
      <w:r w:rsidRPr="00CC75BA">
        <w:t xml:space="preserve"> </w:t>
      </w:r>
      <w:proofErr w:type="spellStart"/>
      <w:r w:rsidRPr="00CC75BA">
        <w:t>katılımcıya</w:t>
      </w:r>
      <w:proofErr w:type="spellEnd"/>
      <w:r w:rsidRPr="00CC75BA">
        <w:t xml:space="preserve"> </w:t>
      </w:r>
      <w:proofErr w:type="spellStart"/>
      <w:r w:rsidRPr="00CC75BA">
        <w:t>destek</w:t>
      </w:r>
      <w:proofErr w:type="spellEnd"/>
      <w:r w:rsidRPr="00CC75BA">
        <w:t xml:space="preserve"> </w:t>
      </w:r>
      <w:proofErr w:type="spellStart"/>
      <w:r w:rsidRPr="00CC75BA">
        <w:t>sağlayacaktır</w:t>
      </w:r>
      <w:proofErr w:type="spellEnd"/>
      <w:r w:rsidRPr="00CC75BA">
        <w:t>.</w:t>
      </w:r>
    </w:p>
    <w:p w14:paraId="075EBAF4" w14:textId="77777777" w:rsidR="00066C3C" w:rsidRPr="00CC75BA" w:rsidRDefault="00066C3C" w:rsidP="00066C3C">
      <w:pPr>
        <w:ind w:left="567" w:hanging="567"/>
        <w:jc w:val="both"/>
      </w:pPr>
      <w:r w:rsidRPr="00CC75BA">
        <w:t>1.3</w:t>
      </w:r>
      <w:r w:rsidRPr="00CC75BA">
        <w:tab/>
      </w:r>
      <w:proofErr w:type="spellStart"/>
      <w:r w:rsidRPr="00CC75BA">
        <w:t>Katılımcı</w:t>
      </w:r>
      <w:proofErr w:type="spellEnd"/>
      <w:r w:rsidRPr="00CC75BA">
        <w:t xml:space="preserve">, </w:t>
      </w:r>
      <w:proofErr w:type="spellStart"/>
      <w:r w:rsidRPr="00CC75BA">
        <w:t>Madde</w:t>
      </w:r>
      <w:proofErr w:type="spellEnd"/>
      <w:r w:rsidRPr="00CC75BA">
        <w:t xml:space="preserve"> 3’te </w:t>
      </w:r>
      <w:proofErr w:type="spellStart"/>
      <w:r w:rsidRPr="00CC75BA">
        <w:t>belirtilen</w:t>
      </w:r>
      <w:proofErr w:type="spellEnd"/>
      <w:r w:rsidRPr="00CC75BA">
        <w:t xml:space="preserve"> </w:t>
      </w:r>
      <w:proofErr w:type="spellStart"/>
      <w:r w:rsidRPr="00CC75BA">
        <w:t>desteği</w:t>
      </w:r>
      <w:proofErr w:type="spellEnd"/>
      <w:r w:rsidRPr="00CC75BA">
        <w:t xml:space="preserve"> </w:t>
      </w:r>
      <w:proofErr w:type="spellStart"/>
      <w:r w:rsidRPr="00CC75BA">
        <w:t>veya</w:t>
      </w:r>
      <w:proofErr w:type="spellEnd"/>
      <w:r w:rsidRPr="00CC75BA">
        <w:t xml:space="preserve"> </w:t>
      </w:r>
      <w:proofErr w:type="spellStart"/>
      <w:r w:rsidRPr="00CC75BA">
        <w:t>sağlanacak</w:t>
      </w:r>
      <w:proofErr w:type="spellEnd"/>
      <w:r w:rsidRPr="00CC75BA">
        <w:t xml:space="preserve"> </w:t>
      </w:r>
      <w:proofErr w:type="spellStart"/>
      <w:r w:rsidRPr="00CC75BA">
        <w:t>hizmetleri</w:t>
      </w:r>
      <w:proofErr w:type="spellEnd"/>
      <w:r w:rsidRPr="00CC75BA">
        <w:t xml:space="preserve"> </w:t>
      </w:r>
      <w:proofErr w:type="spellStart"/>
      <w:r w:rsidRPr="00CC75BA">
        <w:t>kabul</w:t>
      </w:r>
      <w:proofErr w:type="spellEnd"/>
      <w:r w:rsidRPr="00CC75BA">
        <w:t xml:space="preserve"> </w:t>
      </w:r>
      <w:proofErr w:type="spellStart"/>
      <w:r w:rsidRPr="00CC75BA">
        <w:t>eder</w:t>
      </w:r>
      <w:proofErr w:type="spellEnd"/>
      <w:r w:rsidRPr="00CC75BA">
        <w:t xml:space="preserve"> </w:t>
      </w:r>
      <w:proofErr w:type="spellStart"/>
      <w:r w:rsidRPr="00CC75BA">
        <w:t>ve</w:t>
      </w:r>
      <w:proofErr w:type="spellEnd"/>
      <w:r w:rsidRPr="00CC75BA">
        <w:t xml:space="preserve"> </w:t>
      </w:r>
      <w:proofErr w:type="spellStart"/>
      <w:r w:rsidRPr="00CC75BA">
        <w:t>hareketlilik</w:t>
      </w:r>
      <w:proofErr w:type="spellEnd"/>
      <w:r w:rsidRPr="00CC75BA">
        <w:t xml:space="preserve"> </w:t>
      </w:r>
      <w:proofErr w:type="spellStart"/>
      <w:r w:rsidRPr="00CC75BA">
        <w:t>faaliyetini</w:t>
      </w:r>
      <w:proofErr w:type="spellEnd"/>
      <w:r w:rsidRPr="00CC75BA">
        <w:t xml:space="preserve"> </w:t>
      </w:r>
      <w:proofErr w:type="spellStart"/>
      <w:r w:rsidRPr="00CC75BA">
        <w:t>Ek</w:t>
      </w:r>
      <w:proofErr w:type="spellEnd"/>
      <w:r w:rsidRPr="00CC75BA">
        <w:t xml:space="preserve"> 1’de </w:t>
      </w:r>
      <w:proofErr w:type="spellStart"/>
      <w:r w:rsidRPr="00CC75BA">
        <w:t>açıklandığı</w:t>
      </w:r>
      <w:proofErr w:type="spellEnd"/>
      <w:r w:rsidRPr="00CC75BA">
        <w:t xml:space="preserve"> </w:t>
      </w:r>
      <w:proofErr w:type="spellStart"/>
      <w:r w:rsidRPr="00CC75BA">
        <w:t>şekilde</w:t>
      </w:r>
      <w:proofErr w:type="spellEnd"/>
      <w:r w:rsidRPr="00CC75BA">
        <w:t xml:space="preserve"> </w:t>
      </w:r>
      <w:proofErr w:type="spellStart"/>
      <w:r w:rsidRPr="00CC75BA">
        <w:t>gerçekleştirmeyi</w:t>
      </w:r>
      <w:proofErr w:type="spellEnd"/>
      <w:r w:rsidRPr="00CC75BA">
        <w:t xml:space="preserve"> </w:t>
      </w:r>
      <w:proofErr w:type="spellStart"/>
      <w:r w:rsidRPr="00CC75BA">
        <w:t>taahhüt</w:t>
      </w:r>
      <w:proofErr w:type="spellEnd"/>
      <w:r w:rsidRPr="00CC75BA">
        <w:t xml:space="preserve"> </w:t>
      </w:r>
      <w:proofErr w:type="spellStart"/>
      <w:r w:rsidRPr="00CC75BA">
        <w:t>eder</w:t>
      </w:r>
      <w:proofErr w:type="spellEnd"/>
      <w:r w:rsidRPr="00CC75BA">
        <w:t>.</w:t>
      </w:r>
    </w:p>
    <w:p w14:paraId="5836DFDB" w14:textId="77777777" w:rsidR="00066C3C" w:rsidRPr="00CC75BA" w:rsidRDefault="00066C3C" w:rsidP="00066C3C">
      <w:pPr>
        <w:spacing w:after="240"/>
        <w:ind w:left="567" w:hanging="567"/>
        <w:jc w:val="both"/>
      </w:pPr>
      <w:r w:rsidRPr="00CC75BA">
        <w:t>1.4</w:t>
      </w:r>
      <w:r w:rsidRPr="00CC75BA">
        <w:tab/>
        <w:t xml:space="preserve">Bu </w:t>
      </w:r>
      <w:proofErr w:type="spellStart"/>
      <w:r w:rsidRPr="00CC75BA">
        <w:t>Sözleşmede</w:t>
      </w:r>
      <w:proofErr w:type="spellEnd"/>
      <w:r w:rsidRPr="00CC75BA">
        <w:t xml:space="preserve"> </w:t>
      </w:r>
      <w:proofErr w:type="spellStart"/>
      <w:r w:rsidRPr="00CC75BA">
        <w:t>yapılacak</w:t>
      </w:r>
      <w:proofErr w:type="spellEnd"/>
      <w:r w:rsidRPr="00CC75BA">
        <w:t xml:space="preserve"> </w:t>
      </w:r>
      <w:proofErr w:type="spellStart"/>
      <w:r w:rsidRPr="00CC75BA">
        <w:t>değişiklikler</w:t>
      </w:r>
      <w:proofErr w:type="spellEnd"/>
      <w:r w:rsidRPr="00CC75BA">
        <w:t xml:space="preserve">, </w:t>
      </w:r>
      <w:proofErr w:type="spellStart"/>
      <w:r w:rsidRPr="00CC75BA">
        <w:t>her</w:t>
      </w:r>
      <w:proofErr w:type="spellEnd"/>
      <w:r w:rsidRPr="00CC75BA">
        <w:t xml:space="preserve"> </w:t>
      </w:r>
      <w:proofErr w:type="spellStart"/>
      <w:r w:rsidRPr="00CC75BA">
        <w:t>iki</w:t>
      </w:r>
      <w:proofErr w:type="spellEnd"/>
      <w:r w:rsidRPr="00CC75BA">
        <w:t xml:space="preserve"> </w:t>
      </w:r>
      <w:proofErr w:type="spellStart"/>
      <w:r w:rsidRPr="00CC75BA">
        <w:t>tarafça</w:t>
      </w:r>
      <w:proofErr w:type="spellEnd"/>
      <w:r w:rsidRPr="00CC75BA">
        <w:t xml:space="preserve"> </w:t>
      </w:r>
      <w:proofErr w:type="spellStart"/>
      <w:r w:rsidRPr="00CC75BA">
        <w:t>yazılı</w:t>
      </w:r>
      <w:proofErr w:type="spellEnd"/>
      <w:r w:rsidRPr="00CC75BA">
        <w:t xml:space="preserve"> </w:t>
      </w:r>
      <w:proofErr w:type="spellStart"/>
      <w:r w:rsidRPr="00CC75BA">
        <w:t>veya</w:t>
      </w:r>
      <w:proofErr w:type="spellEnd"/>
      <w:r w:rsidRPr="00CC75BA">
        <w:t xml:space="preserve"> </w:t>
      </w:r>
      <w:proofErr w:type="spellStart"/>
      <w:r w:rsidRPr="00CC75BA">
        <w:t>elektronik</w:t>
      </w:r>
      <w:proofErr w:type="spellEnd"/>
      <w:r w:rsidRPr="00CC75BA">
        <w:t xml:space="preserve"> </w:t>
      </w:r>
      <w:proofErr w:type="spellStart"/>
      <w:r w:rsidRPr="00CC75BA">
        <w:t>olarak</w:t>
      </w:r>
      <w:proofErr w:type="spellEnd"/>
      <w:r w:rsidRPr="00CC75BA">
        <w:t xml:space="preserve"> </w:t>
      </w:r>
      <w:proofErr w:type="spellStart"/>
      <w:r w:rsidRPr="00CC75BA">
        <w:t>yapılacak</w:t>
      </w:r>
      <w:proofErr w:type="spellEnd"/>
      <w:r w:rsidRPr="00CC75BA">
        <w:t xml:space="preserve"> </w:t>
      </w:r>
      <w:proofErr w:type="spellStart"/>
      <w:r w:rsidRPr="00CC75BA">
        <w:t>resmi</w:t>
      </w:r>
      <w:proofErr w:type="spellEnd"/>
      <w:r w:rsidRPr="00CC75BA">
        <w:t xml:space="preserve"> </w:t>
      </w:r>
      <w:proofErr w:type="spellStart"/>
      <w:r w:rsidRPr="00CC75BA">
        <w:t>bildirimle</w:t>
      </w:r>
      <w:proofErr w:type="spellEnd"/>
      <w:r w:rsidRPr="00CC75BA">
        <w:t xml:space="preserve"> </w:t>
      </w:r>
      <w:proofErr w:type="spellStart"/>
      <w:r w:rsidRPr="00CC75BA">
        <w:t>talep</w:t>
      </w:r>
      <w:proofErr w:type="spellEnd"/>
      <w:r w:rsidRPr="00CC75BA">
        <w:t xml:space="preserve"> </w:t>
      </w:r>
      <w:proofErr w:type="spellStart"/>
      <w:r w:rsidRPr="00CC75BA">
        <w:t>edilecek</w:t>
      </w:r>
      <w:proofErr w:type="spellEnd"/>
      <w:r w:rsidRPr="00CC75BA">
        <w:t xml:space="preserve"> </w:t>
      </w:r>
      <w:proofErr w:type="spellStart"/>
      <w:r w:rsidRPr="00CC75BA">
        <w:t>ve</w:t>
      </w:r>
      <w:proofErr w:type="spellEnd"/>
      <w:r w:rsidRPr="00CC75BA">
        <w:t xml:space="preserve"> </w:t>
      </w:r>
      <w:proofErr w:type="spellStart"/>
      <w:r w:rsidRPr="00CC75BA">
        <w:t>kabul</w:t>
      </w:r>
      <w:proofErr w:type="spellEnd"/>
      <w:r w:rsidRPr="00CC75BA">
        <w:t xml:space="preserve"> </w:t>
      </w:r>
      <w:proofErr w:type="spellStart"/>
      <w:r w:rsidRPr="00CC75BA">
        <w:t>edilecektir</w:t>
      </w:r>
      <w:proofErr w:type="spellEnd"/>
      <w:r w:rsidRPr="00CC75BA">
        <w:t>.</w:t>
      </w:r>
    </w:p>
    <w:p w14:paraId="0F1857D7" w14:textId="77777777" w:rsidR="002A2486" w:rsidRDefault="00000000">
      <w:pPr>
        <w:pBdr>
          <w:bottom w:val="single" w:sz="6" w:space="1" w:color="000000"/>
        </w:pBdr>
        <w:ind w:left="567" w:hanging="567"/>
      </w:pPr>
      <w:r>
        <w:t>MADDE 2 – YÜRÜRLÜĞE GİRİŞ VE HAREKETLİLİK SÜRESİ</w:t>
      </w:r>
    </w:p>
    <w:p w14:paraId="33EE82C3" w14:textId="77777777" w:rsidR="002A2486" w:rsidRPr="00CC75BA" w:rsidRDefault="00000000">
      <w:pPr>
        <w:ind w:left="567" w:hanging="567"/>
        <w:jc w:val="both"/>
      </w:pPr>
      <w:r w:rsidRPr="00CC75BA">
        <w:t>2.1</w:t>
      </w:r>
      <w:r w:rsidRPr="00CC75BA">
        <w:tab/>
      </w:r>
      <w:proofErr w:type="spellStart"/>
      <w:r w:rsidRPr="00CC75BA">
        <w:t>Sözleşme</w:t>
      </w:r>
      <w:proofErr w:type="spellEnd"/>
      <w:r w:rsidRPr="00CC75BA">
        <w:t xml:space="preserve">, </w:t>
      </w:r>
      <w:proofErr w:type="spellStart"/>
      <w:r w:rsidRPr="00CC75BA">
        <w:t>belirtilen</w:t>
      </w:r>
      <w:proofErr w:type="spellEnd"/>
      <w:r w:rsidRPr="00CC75BA">
        <w:t xml:space="preserve"> </w:t>
      </w:r>
      <w:proofErr w:type="spellStart"/>
      <w:r w:rsidRPr="00CC75BA">
        <w:t>iki</w:t>
      </w:r>
      <w:proofErr w:type="spellEnd"/>
      <w:r w:rsidRPr="00CC75BA">
        <w:t xml:space="preserve"> </w:t>
      </w:r>
      <w:proofErr w:type="spellStart"/>
      <w:r w:rsidRPr="00CC75BA">
        <w:t>taraftan</w:t>
      </w:r>
      <w:proofErr w:type="spellEnd"/>
      <w:r w:rsidRPr="00CC75BA">
        <w:t xml:space="preserve"> </w:t>
      </w:r>
      <w:proofErr w:type="spellStart"/>
      <w:r w:rsidRPr="00CC75BA">
        <w:t>sözleşmeyi</w:t>
      </w:r>
      <w:proofErr w:type="spellEnd"/>
      <w:r w:rsidRPr="00CC75BA">
        <w:t xml:space="preserve"> en son </w:t>
      </w:r>
      <w:proofErr w:type="spellStart"/>
      <w:r w:rsidRPr="00CC75BA">
        <w:t>imzalayanın</w:t>
      </w:r>
      <w:proofErr w:type="spellEnd"/>
      <w:r w:rsidRPr="00CC75BA">
        <w:t xml:space="preserve"> </w:t>
      </w:r>
      <w:proofErr w:type="spellStart"/>
      <w:r w:rsidRPr="00CC75BA">
        <w:t>sözleşmeyi</w:t>
      </w:r>
      <w:proofErr w:type="spellEnd"/>
      <w:r w:rsidRPr="00CC75BA">
        <w:t xml:space="preserve"> </w:t>
      </w:r>
      <w:proofErr w:type="spellStart"/>
      <w:r w:rsidRPr="00CC75BA">
        <w:t>imzaladığı</w:t>
      </w:r>
      <w:proofErr w:type="spellEnd"/>
      <w:r w:rsidRPr="00CC75BA">
        <w:t xml:space="preserve"> </w:t>
      </w:r>
      <w:proofErr w:type="spellStart"/>
      <w:r w:rsidRPr="00CC75BA">
        <w:t>tarihte</w:t>
      </w:r>
      <w:proofErr w:type="spellEnd"/>
      <w:r w:rsidRPr="00CC75BA">
        <w:t xml:space="preserve"> </w:t>
      </w:r>
      <w:proofErr w:type="spellStart"/>
      <w:r w:rsidRPr="00CC75BA">
        <w:t>yürürlüğe</w:t>
      </w:r>
      <w:proofErr w:type="spellEnd"/>
      <w:r w:rsidRPr="00CC75BA">
        <w:t xml:space="preserve"> girer.</w:t>
      </w:r>
    </w:p>
    <w:p w14:paraId="601B3A65" w14:textId="77777777" w:rsidR="002A2486" w:rsidRPr="00CC75BA" w:rsidRDefault="00000000">
      <w:pPr>
        <w:ind w:left="567" w:hanging="567"/>
        <w:jc w:val="both"/>
      </w:pPr>
      <w:r w:rsidRPr="00CC75BA">
        <w:t>2.2</w:t>
      </w:r>
      <w:r w:rsidRPr="00CC75BA">
        <w:tab/>
      </w:r>
      <w:proofErr w:type="spellStart"/>
      <w:r w:rsidRPr="00CC75BA">
        <w:t>Hareketlilik</w:t>
      </w:r>
      <w:proofErr w:type="spellEnd"/>
      <w:r w:rsidRPr="00CC75BA">
        <w:t xml:space="preserve"> </w:t>
      </w:r>
      <w:proofErr w:type="spellStart"/>
      <w:r w:rsidRPr="00CC75BA">
        <w:t>döneminin</w:t>
      </w:r>
      <w:proofErr w:type="spellEnd"/>
      <w:r w:rsidRPr="00CC75BA">
        <w:t xml:space="preserve"> </w:t>
      </w:r>
      <w:proofErr w:type="spellStart"/>
      <w:r w:rsidRPr="00CC75BA">
        <w:t>başlama</w:t>
      </w:r>
      <w:proofErr w:type="spellEnd"/>
      <w:r w:rsidRPr="00CC75BA">
        <w:t xml:space="preserve"> </w:t>
      </w:r>
      <w:proofErr w:type="spellStart"/>
      <w:r w:rsidRPr="00CC75BA">
        <w:t>tarihi</w:t>
      </w:r>
      <w:proofErr w:type="spellEnd"/>
      <w:r w:rsidRPr="00CC75BA">
        <w:t xml:space="preserve">, </w:t>
      </w:r>
      <w:proofErr w:type="spellStart"/>
      <w:r w:rsidRPr="00CC75BA">
        <w:t>katılımcının</w:t>
      </w:r>
      <w:proofErr w:type="spellEnd"/>
      <w:r w:rsidRPr="00CC75BA">
        <w:t xml:space="preserve"> </w:t>
      </w:r>
      <w:proofErr w:type="spellStart"/>
      <w:r w:rsidRPr="00CC75BA">
        <w:t>ev</w:t>
      </w:r>
      <w:proofErr w:type="spellEnd"/>
      <w:r w:rsidRPr="00CC75BA">
        <w:t xml:space="preserve"> </w:t>
      </w:r>
      <w:proofErr w:type="spellStart"/>
      <w:r w:rsidRPr="00CC75BA">
        <w:t>sahibi</w:t>
      </w:r>
      <w:proofErr w:type="spellEnd"/>
      <w:r w:rsidRPr="00CC75BA">
        <w:t xml:space="preserve"> </w:t>
      </w:r>
      <w:proofErr w:type="spellStart"/>
      <w:r w:rsidRPr="00CC75BA">
        <w:t>kuruluşta</w:t>
      </w:r>
      <w:proofErr w:type="spellEnd"/>
      <w:r w:rsidRPr="00CC75BA">
        <w:t xml:space="preserve"> </w:t>
      </w:r>
      <w:proofErr w:type="spellStart"/>
      <w:r w:rsidRPr="00CC75BA">
        <w:t>eğitim</w:t>
      </w:r>
      <w:proofErr w:type="spellEnd"/>
      <w:r w:rsidRPr="00CC75BA">
        <w:t xml:space="preserve"> </w:t>
      </w:r>
      <w:proofErr w:type="spellStart"/>
      <w:r w:rsidRPr="00CC75BA">
        <w:t>amacıyla</w:t>
      </w:r>
      <w:proofErr w:type="spellEnd"/>
      <w:r w:rsidRPr="00CC75BA">
        <w:t xml:space="preserve"> </w:t>
      </w:r>
      <w:proofErr w:type="spellStart"/>
      <w:r w:rsidRPr="00CC75BA">
        <w:t>fiziksel</w:t>
      </w:r>
      <w:proofErr w:type="spellEnd"/>
      <w:r w:rsidRPr="00CC75BA">
        <w:t xml:space="preserve"> </w:t>
      </w:r>
      <w:proofErr w:type="spellStart"/>
      <w:r w:rsidRPr="00CC75BA">
        <w:t>olarak</w:t>
      </w:r>
      <w:proofErr w:type="spellEnd"/>
      <w:r w:rsidRPr="00CC75BA">
        <w:t xml:space="preserve"> </w:t>
      </w:r>
      <w:proofErr w:type="spellStart"/>
      <w:r w:rsidRPr="00CC75BA">
        <w:t>bulunması</w:t>
      </w:r>
      <w:proofErr w:type="spellEnd"/>
      <w:r w:rsidRPr="00CC75BA">
        <w:t xml:space="preserve"> </w:t>
      </w:r>
      <w:proofErr w:type="spellStart"/>
      <w:r w:rsidRPr="00CC75BA">
        <w:t>gereken</w:t>
      </w:r>
      <w:proofErr w:type="spellEnd"/>
      <w:r w:rsidRPr="00CC75BA">
        <w:t xml:space="preserve"> </w:t>
      </w:r>
      <w:proofErr w:type="spellStart"/>
      <w:r w:rsidRPr="00CC75BA">
        <w:t>ilk</w:t>
      </w:r>
      <w:proofErr w:type="spellEnd"/>
      <w:r w:rsidRPr="00CC75BA">
        <w:t xml:space="preserve"> </w:t>
      </w:r>
      <w:proofErr w:type="spellStart"/>
      <w:r w:rsidRPr="00CC75BA">
        <w:t>gün</w:t>
      </w:r>
      <w:proofErr w:type="spellEnd"/>
      <w:r w:rsidRPr="00CC75BA">
        <w:t xml:space="preserve"> </w:t>
      </w:r>
      <w:proofErr w:type="spellStart"/>
      <w:r w:rsidRPr="00CC75BA">
        <w:t>ve</w:t>
      </w:r>
      <w:proofErr w:type="spellEnd"/>
      <w:r w:rsidRPr="00CC75BA">
        <w:t xml:space="preserve"> </w:t>
      </w:r>
      <w:proofErr w:type="spellStart"/>
      <w:r w:rsidRPr="00CC75BA">
        <w:t>bitiş</w:t>
      </w:r>
      <w:proofErr w:type="spellEnd"/>
      <w:r w:rsidRPr="00CC75BA">
        <w:t xml:space="preserve"> </w:t>
      </w:r>
      <w:proofErr w:type="spellStart"/>
      <w:r w:rsidRPr="00CC75BA">
        <w:t>tarihi</w:t>
      </w:r>
      <w:proofErr w:type="spellEnd"/>
      <w:r w:rsidRPr="00CC75BA">
        <w:t xml:space="preserve"> </w:t>
      </w:r>
      <w:proofErr w:type="spellStart"/>
      <w:r w:rsidRPr="00CC75BA">
        <w:t>katılımcının</w:t>
      </w:r>
      <w:proofErr w:type="spellEnd"/>
      <w:r w:rsidRPr="00CC75BA">
        <w:t xml:space="preserve"> </w:t>
      </w:r>
      <w:proofErr w:type="spellStart"/>
      <w:r w:rsidRPr="00CC75BA">
        <w:t>ev</w:t>
      </w:r>
      <w:proofErr w:type="spellEnd"/>
      <w:r w:rsidRPr="00CC75BA">
        <w:t xml:space="preserve"> </w:t>
      </w:r>
      <w:proofErr w:type="spellStart"/>
      <w:r w:rsidRPr="00CC75BA">
        <w:t>sahibi</w:t>
      </w:r>
      <w:proofErr w:type="spellEnd"/>
      <w:r w:rsidRPr="00CC75BA">
        <w:t xml:space="preserve"> </w:t>
      </w:r>
      <w:proofErr w:type="spellStart"/>
      <w:r w:rsidRPr="00CC75BA">
        <w:t>kuruluşta</w:t>
      </w:r>
      <w:proofErr w:type="spellEnd"/>
      <w:r w:rsidRPr="00CC75BA">
        <w:t xml:space="preserve"> </w:t>
      </w:r>
      <w:proofErr w:type="spellStart"/>
      <w:r w:rsidRPr="00CC75BA">
        <w:t>fiziksel</w:t>
      </w:r>
      <w:proofErr w:type="spellEnd"/>
      <w:r w:rsidRPr="00CC75BA">
        <w:t xml:space="preserve"> </w:t>
      </w:r>
      <w:proofErr w:type="spellStart"/>
      <w:r w:rsidRPr="00CC75BA">
        <w:t>olarak</w:t>
      </w:r>
      <w:proofErr w:type="spellEnd"/>
      <w:r w:rsidRPr="00CC75BA">
        <w:t xml:space="preserve"> </w:t>
      </w:r>
      <w:proofErr w:type="spellStart"/>
      <w:r w:rsidRPr="00CC75BA">
        <w:t>bulunması</w:t>
      </w:r>
      <w:proofErr w:type="spellEnd"/>
      <w:r w:rsidRPr="00CC75BA">
        <w:t xml:space="preserve"> </w:t>
      </w:r>
      <w:proofErr w:type="spellStart"/>
      <w:r w:rsidRPr="00CC75BA">
        <w:t>gereken</w:t>
      </w:r>
      <w:proofErr w:type="spellEnd"/>
      <w:r w:rsidRPr="00CC75BA">
        <w:t xml:space="preserve"> son </w:t>
      </w:r>
      <w:proofErr w:type="spellStart"/>
      <w:r w:rsidRPr="00CC75BA">
        <w:t>gündür</w:t>
      </w:r>
      <w:proofErr w:type="spellEnd"/>
      <w:r w:rsidRPr="00CC75BA">
        <w:t xml:space="preserve">. </w:t>
      </w:r>
      <w:proofErr w:type="spellStart"/>
      <w:r w:rsidRPr="00CC75BA">
        <w:t>Hareketlilik</w:t>
      </w:r>
      <w:proofErr w:type="spellEnd"/>
      <w:r w:rsidRPr="00CC75BA">
        <w:t xml:space="preserve"> </w:t>
      </w:r>
      <w:proofErr w:type="spellStart"/>
      <w:r w:rsidRPr="00CC75BA">
        <w:t>döneminin</w:t>
      </w:r>
      <w:proofErr w:type="spellEnd"/>
      <w:r w:rsidRPr="00CC75BA">
        <w:t xml:space="preserve"> </w:t>
      </w:r>
      <w:proofErr w:type="spellStart"/>
      <w:r w:rsidRPr="00CC75BA">
        <w:t>başlama</w:t>
      </w:r>
      <w:proofErr w:type="spellEnd"/>
      <w:r w:rsidRPr="00CC75BA">
        <w:t xml:space="preserve"> </w:t>
      </w:r>
      <w:proofErr w:type="spellStart"/>
      <w:r w:rsidRPr="00CC75BA">
        <w:t>tarihi</w:t>
      </w:r>
      <w:proofErr w:type="spellEnd"/>
      <w:r w:rsidRPr="00CC75BA">
        <w:t xml:space="preserve">, </w:t>
      </w:r>
      <w:proofErr w:type="spellStart"/>
      <w:r w:rsidRPr="00CC75BA">
        <w:t>ev</w:t>
      </w:r>
      <w:proofErr w:type="spellEnd"/>
      <w:r w:rsidRPr="00CC75BA">
        <w:t xml:space="preserve"> </w:t>
      </w:r>
      <w:proofErr w:type="spellStart"/>
      <w:r w:rsidRPr="00CC75BA">
        <w:t>sahibi</w:t>
      </w:r>
      <w:proofErr w:type="spellEnd"/>
      <w:r w:rsidRPr="00CC75BA">
        <w:t xml:space="preserve"> </w:t>
      </w:r>
      <w:proofErr w:type="spellStart"/>
      <w:r w:rsidRPr="00CC75BA">
        <w:t>kuruluş</w:t>
      </w:r>
      <w:proofErr w:type="spellEnd"/>
      <w:r w:rsidRPr="00CC75BA">
        <w:t xml:space="preserve"> </w:t>
      </w:r>
      <w:proofErr w:type="spellStart"/>
      <w:r w:rsidRPr="00CC75BA">
        <w:t>dışındaki</w:t>
      </w:r>
      <w:proofErr w:type="spellEnd"/>
      <w:r w:rsidRPr="00CC75BA">
        <w:t xml:space="preserve"> </w:t>
      </w:r>
      <w:proofErr w:type="spellStart"/>
      <w:r w:rsidRPr="00CC75BA">
        <w:t>dil</w:t>
      </w:r>
      <w:proofErr w:type="spellEnd"/>
      <w:r w:rsidRPr="00CC75BA">
        <w:t xml:space="preserve"> </w:t>
      </w:r>
      <w:proofErr w:type="spellStart"/>
      <w:r w:rsidRPr="00CC75BA">
        <w:t>kursuna</w:t>
      </w:r>
      <w:proofErr w:type="spellEnd"/>
      <w:r w:rsidRPr="00CC75BA">
        <w:t xml:space="preserve"> </w:t>
      </w:r>
      <w:proofErr w:type="spellStart"/>
      <w:r w:rsidRPr="00CC75BA">
        <w:t>gidilen</w:t>
      </w:r>
      <w:proofErr w:type="spellEnd"/>
      <w:r w:rsidRPr="00CC75BA">
        <w:t xml:space="preserve"> </w:t>
      </w:r>
      <w:proofErr w:type="spellStart"/>
      <w:r w:rsidRPr="00CC75BA">
        <w:t>ilk</w:t>
      </w:r>
      <w:proofErr w:type="spellEnd"/>
      <w:r w:rsidRPr="00CC75BA">
        <w:t xml:space="preserve"> </w:t>
      </w:r>
      <w:proofErr w:type="spellStart"/>
      <w:r w:rsidRPr="00CC75BA">
        <w:t>gündür</w:t>
      </w:r>
      <w:proofErr w:type="spellEnd"/>
      <w:r w:rsidRPr="00CC75BA">
        <w:t xml:space="preserve">]. </w:t>
      </w:r>
      <w:proofErr w:type="spellStart"/>
      <w:r w:rsidRPr="00CC75BA">
        <w:t>Dil</w:t>
      </w:r>
      <w:proofErr w:type="spellEnd"/>
      <w:r w:rsidRPr="00CC75BA">
        <w:t xml:space="preserve"> </w:t>
      </w:r>
      <w:proofErr w:type="spellStart"/>
      <w:r w:rsidRPr="00CC75BA">
        <w:t>kursunun</w:t>
      </w:r>
      <w:proofErr w:type="spellEnd"/>
      <w:r w:rsidRPr="00CC75BA">
        <w:t xml:space="preserve"> </w:t>
      </w:r>
      <w:proofErr w:type="spellStart"/>
      <w:r w:rsidRPr="00CC75BA">
        <w:t>bitişi</w:t>
      </w:r>
      <w:proofErr w:type="spellEnd"/>
      <w:r w:rsidRPr="00CC75BA">
        <w:t xml:space="preserve"> ile </w:t>
      </w:r>
      <w:proofErr w:type="spellStart"/>
      <w:r w:rsidRPr="00CC75BA">
        <w:t>Hareketlilik</w:t>
      </w:r>
      <w:proofErr w:type="spellEnd"/>
      <w:r w:rsidRPr="00CC75BA">
        <w:t xml:space="preserve"> </w:t>
      </w:r>
      <w:proofErr w:type="spellStart"/>
      <w:r w:rsidRPr="00CC75BA">
        <w:t>döneminin</w:t>
      </w:r>
      <w:proofErr w:type="spellEnd"/>
      <w:r w:rsidRPr="00CC75BA">
        <w:t xml:space="preserve"> </w:t>
      </w:r>
      <w:proofErr w:type="spellStart"/>
      <w:r w:rsidRPr="00CC75BA">
        <w:t>başlangıcı</w:t>
      </w:r>
      <w:proofErr w:type="spellEnd"/>
      <w:r w:rsidRPr="00CC75BA">
        <w:t xml:space="preserve"> </w:t>
      </w:r>
      <w:proofErr w:type="spellStart"/>
      <w:r w:rsidRPr="00CC75BA">
        <w:t>arasındaki</w:t>
      </w:r>
      <w:proofErr w:type="spellEnd"/>
      <w:r w:rsidRPr="00CC75BA">
        <w:t xml:space="preserve"> 7 </w:t>
      </w:r>
      <w:proofErr w:type="spellStart"/>
      <w:r w:rsidRPr="00CC75BA">
        <w:t>takvim</w:t>
      </w:r>
      <w:proofErr w:type="spellEnd"/>
      <w:r w:rsidRPr="00CC75BA">
        <w:t xml:space="preserve"> </w:t>
      </w:r>
      <w:proofErr w:type="spellStart"/>
      <w:r w:rsidRPr="00CC75BA">
        <w:t>gününe</w:t>
      </w:r>
      <w:proofErr w:type="spellEnd"/>
      <w:r w:rsidRPr="00CC75BA">
        <w:t xml:space="preserve"> </w:t>
      </w:r>
      <w:proofErr w:type="spellStart"/>
      <w:r w:rsidRPr="00CC75BA">
        <w:t>kadar</w:t>
      </w:r>
      <w:proofErr w:type="spellEnd"/>
      <w:r w:rsidRPr="00CC75BA">
        <w:t xml:space="preserve"> </w:t>
      </w:r>
      <w:proofErr w:type="spellStart"/>
      <w:r w:rsidRPr="00CC75BA">
        <w:t>olan</w:t>
      </w:r>
      <w:proofErr w:type="spellEnd"/>
      <w:r w:rsidRPr="00CC75BA">
        <w:t xml:space="preserve"> </w:t>
      </w:r>
      <w:proofErr w:type="spellStart"/>
      <w:r w:rsidRPr="00CC75BA">
        <w:t>boşluklara</w:t>
      </w:r>
      <w:proofErr w:type="spellEnd"/>
      <w:r w:rsidRPr="00CC75BA">
        <w:t xml:space="preserve"> </w:t>
      </w:r>
      <w:proofErr w:type="spellStart"/>
      <w:r w:rsidRPr="00CC75BA">
        <w:t>hibe</w:t>
      </w:r>
      <w:proofErr w:type="spellEnd"/>
      <w:r w:rsidRPr="00CC75BA">
        <w:t xml:space="preserve"> </w:t>
      </w:r>
      <w:proofErr w:type="spellStart"/>
      <w:r w:rsidRPr="00CC75BA">
        <w:t>verilir</w:t>
      </w:r>
      <w:proofErr w:type="spellEnd"/>
      <w:r w:rsidRPr="00CC75BA">
        <w:t xml:space="preserve">, 7 </w:t>
      </w:r>
      <w:proofErr w:type="spellStart"/>
      <w:r w:rsidRPr="00CC75BA">
        <w:t>takvim</w:t>
      </w:r>
      <w:proofErr w:type="spellEnd"/>
      <w:r w:rsidRPr="00CC75BA">
        <w:t xml:space="preserve"> </w:t>
      </w:r>
      <w:proofErr w:type="spellStart"/>
      <w:r w:rsidRPr="00CC75BA">
        <w:t>gününden</w:t>
      </w:r>
      <w:proofErr w:type="spellEnd"/>
      <w:r w:rsidRPr="00CC75BA">
        <w:t xml:space="preserve"> </w:t>
      </w:r>
      <w:proofErr w:type="spellStart"/>
      <w:r w:rsidRPr="00CC75BA">
        <w:t>fazla</w:t>
      </w:r>
      <w:proofErr w:type="spellEnd"/>
      <w:r w:rsidRPr="00CC75BA">
        <w:t xml:space="preserve"> </w:t>
      </w:r>
      <w:proofErr w:type="spellStart"/>
      <w:r w:rsidRPr="00CC75BA">
        <w:t>boşluklar</w:t>
      </w:r>
      <w:proofErr w:type="spellEnd"/>
      <w:r w:rsidRPr="00CC75BA">
        <w:t xml:space="preserve"> </w:t>
      </w:r>
      <w:proofErr w:type="spellStart"/>
      <w:r w:rsidRPr="00CC75BA">
        <w:t>için</w:t>
      </w:r>
      <w:proofErr w:type="spellEnd"/>
      <w:r w:rsidRPr="00CC75BA">
        <w:t xml:space="preserve"> </w:t>
      </w:r>
      <w:proofErr w:type="spellStart"/>
      <w:r w:rsidRPr="00CC75BA">
        <w:t>hiç</w:t>
      </w:r>
      <w:proofErr w:type="spellEnd"/>
      <w:r w:rsidRPr="00CC75BA">
        <w:t xml:space="preserve"> </w:t>
      </w:r>
      <w:proofErr w:type="spellStart"/>
      <w:r w:rsidRPr="00CC75BA">
        <w:t>hibe</w:t>
      </w:r>
      <w:proofErr w:type="spellEnd"/>
      <w:r w:rsidRPr="00CC75BA">
        <w:t xml:space="preserve"> </w:t>
      </w:r>
      <w:proofErr w:type="spellStart"/>
      <w:r w:rsidRPr="00CC75BA">
        <w:t>verilmez</w:t>
      </w:r>
      <w:proofErr w:type="spellEnd"/>
      <w:r w:rsidRPr="00CC75BA">
        <w:t xml:space="preserve">. </w:t>
      </w:r>
      <w:proofErr w:type="spellStart"/>
      <w:r w:rsidRPr="00CC75BA">
        <w:t>Gerekli</w:t>
      </w:r>
      <w:proofErr w:type="spellEnd"/>
      <w:r w:rsidRPr="00CC75BA">
        <w:t xml:space="preserve"> </w:t>
      </w:r>
      <w:proofErr w:type="spellStart"/>
      <w:r w:rsidRPr="00CC75BA">
        <w:t>durumda</w:t>
      </w:r>
      <w:proofErr w:type="spellEnd"/>
      <w:r w:rsidRPr="00CC75BA">
        <w:t xml:space="preserve">, [X] </w:t>
      </w:r>
      <w:proofErr w:type="spellStart"/>
      <w:r w:rsidRPr="00CC75BA">
        <w:t>seyahat</w:t>
      </w:r>
      <w:proofErr w:type="spellEnd"/>
      <w:r w:rsidRPr="00CC75BA">
        <w:t xml:space="preserve"> </w:t>
      </w:r>
      <w:proofErr w:type="spellStart"/>
      <w:r w:rsidRPr="00CC75BA">
        <w:t>günü</w:t>
      </w:r>
      <w:proofErr w:type="spellEnd"/>
      <w:r w:rsidRPr="00CC75BA">
        <w:t xml:space="preserve"> </w:t>
      </w:r>
      <w:proofErr w:type="spellStart"/>
      <w:r w:rsidRPr="00CC75BA">
        <w:t>hareketlilik</w:t>
      </w:r>
      <w:proofErr w:type="spellEnd"/>
      <w:r w:rsidRPr="00CC75BA">
        <w:t xml:space="preserve"> </w:t>
      </w:r>
      <w:proofErr w:type="spellStart"/>
      <w:r w:rsidRPr="00CC75BA">
        <w:t>süresine</w:t>
      </w:r>
      <w:proofErr w:type="spellEnd"/>
      <w:r w:rsidRPr="00CC75BA">
        <w:t xml:space="preserve"> </w:t>
      </w:r>
      <w:proofErr w:type="spellStart"/>
      <w:r w:rsidRPr="00CC75BA">
        <w:t>eklenmeli</w:t>
      </w:r>
      <w:proofErr w:type="spellEnd"/>
      <w:r w:rsidRPr="00CC75BA">
        <w:t xml:space="preserve"> </w:t>
      </w:r>
      <w:proofErr w:type="spellStart"/>
      <w:r w:rsidRPr="00CC75BA">
        <w:t>ve</w:t>
      </w:r>
      <w:proofErr w:type="spellEnd"/>
      <w:r w:rsidRPr="00CC75BA">
        <w:t xml:space="preserve"> </w:t>
      </w:r>
      <w:proofErr w:type="spellStart"/>
      <w:r w:rsidRPr="00CC75BA">
        <w:t>bireysel</w:t>
      </w:r>
      <w:proofErr w:type="spellEnd"/>
      <w:r w:rsidRPr="00CC75BA">
        <w:t xml:space="preserve"> </w:t>
      </w:r>
      <w:proofErr w:type="spellStart"/>
      <w:r w:rsidRPr="00CC75BA">
        <w:t>destek</w:t>
      </w:r>
      <w:proofErr w:type="spellEnd"/>
      <w:r w:rsidRPr="00CC75BA">
        <w:t xml:space="preserve"> </w:t>
      </w:r>
      <w:proofErr w:type="spellStart"/>
      <w:r w:rsidRPr="00CC75BA">
        <w:t>hibe</w:t>
      </w:r>
      <w:proofErr w:type="spellEnd"/>
      <w:r w:rsidRPr="00CC75BA">
        <w:t xml:space="preserve"> </w:t>
      </w:r>
      <w:proofErr w:type="spellStart"/>
      <w:r w:rsidRPr="00CC75BA">
        <w:t>hesabına</w:t>
      </w:r>
      <w:proofErr w:type="spellEnd"/>
      <w:r w:rsidRPr="00CC75BA">
        <w:t xml:space="preserve"> </w:t>
      </w:r>
      <w:proofErr w:type="spellStart"/>
      <w:r w:rsidRPr="00CC75BA">
        <w:t>dahil</w:t>
      </w:r>
      <w:proofErr w:type="spellEnd"/>
      <w:r w:rsidRPr="00CC75BA">
        <w:t xml:space="preserve"> </w:t>
      </w:r>
      <w:proofErr w:type="spellStart"/>
      <w:r w:rsidRPr="00CC75BA">
        <w:t>edilmelidir</w:t>
      </w:r>
      <w:proofErr w:type="spellEnd"/>
      <w:r w:rsidRPr="00CC75BA">
        <w:t xml:space="preserve">.  </w:t>
      </w:r>
    </w:p>
    <w:p w14:paraId="54B0A338" w14:textId="2089C8E9" w:rsidR="00066C3C" w:rsidRPr="00CC75BA" w:rsidRDefault="00066C3C" w:rsidP="00066C3C">
      <w:pPr>
        <w:pStyle w:val="ListeParagraf"/>
        <w:numPr>
          <w:ilvl w:val="1"/>
          <w:numId w:val="6"/>
        </w:numPr>
        <w:spacing w:after="120"/>
        <w:jc w:val="both"/>
      </w:pPr>
      <w:r w:rsidRPr="00CC75BA">
        <w:t xml:space="preserve">   </w:t>
      </w:r>
      <w:proofErr w:type="spellStart"/>
      <w:r w:rsidRPr="00CC75BA">
        <w:t>Hareketlilik</w:t>
      </w:r>
      <w:proofErr w:type="spellEnd"/>
      <w:r w:rsidRPr="00CC75BA">
        <w:t xml:space="preserve"> </w:t>
      </w:r>
      <w:proofErr w:type="spellStart"/>
      <w:r w:rsidRPr="00CC75BA">
        <w:t>dönemi</w:t>
      </w:r>
      <w:proofErr w:type="spellEnd"/>
      <w:r w:rsidRPr="00CC75BA">
        <w:t xml:space="preserve"> </w:t>
      </w:r>
      <w:r w:rsidRPr="00CC75BA">
        <w:rPr>
          <w:highlight w:val="lightGray"/>
        </w:rPr>
        <w:t>[</w:t>
      </w:r>
      <w:proofErr w:type="spellStart"/>
      <w:r w:rsidRPr="00CC75BA">
        <w:rPr>
          <w:highlight w:val="lightGray"/>
        </w:rPr>
        <w:t>tarih</w:t>
      </w:r>
      <w:proofErr w:type="spellEnd"/>
      <w:r w:rsidRPr="00CC75BA">
        <w:rPr>
          <w:highlight w:val="lightGray"/>
        </w:rPr>
        <w:t>]</w:t>
      </w:r>
      <w:r w:rsidRPr="00CC75BA">
        <w:t xml:space="preserve"> </w:t>
      </w:r>
      <w:proofErr w:type="spellStart"/>
      <w:r w:rsidRPr="00CC75BA">
        <w:t>tarihinde</w:t>
      </w:r>
      <w:proofErr w:type="spellEnd"/>
      <w:r w:rsidRPr="00CC75BA">
        <w:t xml:space="preserve"> </w:t>
      </w:r>
      <w:proofErr w:type="spellStart"/>
      <w:r w:rsidRPr="00CC75BA">
        <w:t>başlayacak</w:t>
      </w:r>
      <w:proofErr w:type="spellEnd"/>
      <w:r w:rsidRPr="00CC75BA">
        <w:t xml:space="preserve"> </w:t>
      </w:r>
      <w:proofErr w:type="spellStart"/>
      <w:r w:rsidRPr="00CC75BA">
        <w:t>ve</w:t>
      </w:r>
      <w:proofErr w:type="spellEnd"/>
      <w:r w:rsidRPr="00CC75BA">
        <w:t xml:space="preserve"> </w:t>
      </w:r>
      <w:r w:rsidRPr="00CC75BA">
        <w:rPr>
          <w:highlight w:val="lightGray"/>
        </w:rPr>
        <w:t>[</w:t>
      </w:r>
      <w:proofErr w:type="spellStart"/>
      <w:r w:rsidRPr="00CC75BA">
        <w:rPr>
          <w:highlight w:val="lightGray"/>
        </w:rPr>
        <w:t>tarih</w:t>
      </w:r>
      <w:proofErr w:type="spellEnd"/>
      <w:r w:rsidRPr="00CC75BA">
        <w:rPr>
          <w:highlight w:val="lightGray"/>
        </w:rPr>
        <w:t>]</w:t>
      </w:r>
      <w:r w:rsidRPr="00CC75BA">
        <w:t xml:space="preserve"> </w:t>
      </w:r>
      <w:proofErr w:type="spellStart"/>
      <w:r w:rsidRPr="00CC75BA">
        <w:t>tarihinde</w:t>
      </w:r>
      <w:proofErr w:type="spellEnd"/>
      <w:r w:rsidRPr="00CC75BA">
        <w:t xml:space="preserve"> </w:t>
      </w:r>
      <w:proofErr w:type="spellStart"/>
      <w:r w:rsidRPr="00CC75BA">
        <w:t>bitecektir</w:t>
      </w:r>
      <w:proofErr w:type="spellEnd"/>
      <w:r w:rsidRPr="00CC75BA">
        <w:t>.</w:t>
      </w:r>
    </w:p>
    <w:p w14:paraId="0CF89D91" w14:textId="60ED5A80" w:rsidR="00066C3C" w:rsidRPr="00CC75BA" w:rsidRDefault="00066C3C" w:rsidP="00066C3C">
      <w:pPr>
        <w:tabs>
          <w:tab w:val="left" w:pos="567"/>
        </w:tabs>
        <w:spacing w:after="120"/>
        <w:jc w:val="both"/>
      </w:pPr>
      <w:r w:rsidRPr="00CC75BA">
        <w:t xml:space="preserve">2.4    </w:t>
      </w:r>
      <w:proofErr w:type="spellStart"/>
      <w:r w:rsidRPr="00CC75BA">
        <w:t>Hibe</w:t>
      </w:r>
      <w:proofErr w:type="spellEnd"/>
      <w:r w:rsidRPr="00CC75BA">
        <w:t xml:space="preserve"> </w:t>
      </w:r>
      <w:proofErr w:type="spellStart"/>
      <w:r w:rsidRPr="00CC75BA">
        <w:t>sözleşmesinin</w:t>
      </w:r>
      <w:proofErr w:type="spellEnd"/>
      <w:r w:rsidRPr="00CC75BA">
        <w:t xml:space="preserve"> </w:t>
      </w:r>
      <w:proofErr w:type="spellStart"/>
      <w:r w:rsidRPr="00CC75BA">
        <w:t>kapsadığı</w:t>
      </w:r>
      <w:proofErr w:type="spellEnd"/>
      <w:r w:rsidRPr="00CC75BA">
        <w:t xml:space="preserve"> </w:t>
      </w:r>
      <w:proofErr w:type="spellStart"/>
      <w:r w:rsidRPr="00CC75BA">
        <w:t>dönem</w:t>
      </w:r>
      <w:proofErr w:type="spellEnd"/>
      <w:r w:rsidRPr="00CC75BA">
        <w:t xml:space="preserve"> </w:t>
      </w:r>
      <w:proofErr w:type="spellStart"/>
      <w:r w:rsidRPr="00CC75BA">
        <w:t>aşağıdakileri</w:t>
      </w:r>
      <w:proofErr w:type="spellEnd"/>
      <w:r w:rsidRPr="00CC75BA">
        <w:t xml:space="preserve"> </w:t>
      </w:r>
      <w:proofErr w:type="spellStart"/>
      <w:proofErr w:type="gramStart"/>
      <w:r w:rsidRPr="00CC75BA">
        <w:t>içerir</w:t>
      </w:r>
      <w:proofErr w:type="spellEnd"/>
      <w:r w:rsidRPr="00CC75BA">
        <w:t>:</w:t>
      </w:r>
      <w:proofErr w:type="gramEnd"/>
      <w:r w:rsidRPr="00CC75BA">
        <w:t xml:space="preserve">  </w:t>
      </w:r>
    </w:p>
    <w:p w14:paraId="38C18158" w14:textId="77777777" w:rsidR="00066C3C" w:rsidRPr="00CC75BA" w:rsidRDefault="00066C3C" w:rsidP="00066C3C">
      <w:pPr>
        <w:numPr>
          <w:ilvl w:val="0"/>
          <w:numId w:val="4"/>
        </w:numPr>
        <w:spacing w:after="120"/>
        <w:jc w:val="both"/>
      </w:pPr>
      <w:r w:rsidRPr="00CC75BA">
        <w:rPr>
          <w:highlight w:val="lightGray"/>
        </w:rPr>
        <w:t>[</w:t>
      </w:r>
      <w:proofErr w:type="spellStart"/>
      <w:proofErr w:type="gramStart"/>
      <w:r w:rsidRPr="00CC75BA">
        <w:rPr>
          <w:highlight w:val="lightGray"/>
        </w:rPr>
        <w:t>tarih</w:t>
      </w:r>
      <w:proofErr w:type="spellEnd"/>
      <w:proofErr w:type="gramEnd"/>
      <w:r w:rsidRPr="00CC75BA">
        <w:rPr>
          <w:highlight w:val="lightGray"/>
        </w:rPr>
        <w:t>]</w:t>
      </w:r>
      <w:r w:rsidRPr="00CC75BA">
        <w:t xml:space="preserve"> </w:t>
      </w:r>
      <w:proofErr w:type="spellStart"/>
      <w:r w:rsidRPr="00CC75BA">
        <w:t>ila</w:t>
      </w:r>
      <w:proofErr w:type="spellEnd"/>
      <w:r w:rsidRPr="00CC75BA">
        <w:t xml:space="preserve"> </w:t>
      </w:r>
      <w:r w:rsidRPr="00CC75BA">
        <w:rPr>
          <w:highlight w:val="lightGray"/>
        </w:rPr>
        <w:t>[</w:t>
      </w:r>
      <w:proofErr w:type="spellStart"/>
      <w:r w:rsidRPr="00CC75BA">
        <w:rPr>
          <w:highlight w:val="lightGray"/>
        </w:rPr>
        <w:t>tarih</w:t>
      </w:r>
      <w:proofErr w:type="spellEnd"/>
      <w:r w:rsidRPr="00CC75BA">
        <w:rPr>
          <w:highlight w:val="lightGray"/>
        </w:rPr>
        <w:t>]</w:t>
      </w:r>
      <w:r w:rsidRPr="00CC75BA">
        <w:t xml:space="preserve"> </w:t>
      </w:r>
      <w:proofErr w:type="spellStart"/>
      <w:r w:rsidRPr="00CC75BA">
        <w:t>arasındaki</w:t>
      </w:r>
      <w:proofErr w:type="spellEnd"/>
      <w:r w:rsidRPr="00CC75BA">
        <w:t xml:space="preserve"> </w:t>
      </w:r>
      <w:proofErr w:type="spellStart"/>
      <w:r w:rsidRPr="00CC75BA">
        <w:t>fiziksel</w:t>
      </w:r>
      <w:proofErr w:type="spellEnd"/>
      <w:r w:rsidRPr="00CC75BA">
        <w:t xml:space="preserve"> </w:t>
      </w:r>
      <w:proofErr w:type="spellStart"/>
      <w:r w:rsidRPr="00CC75BA">
        <w:t>hareketlilik</w:t>
      </w:r>
      <w:proofErr w:type="spellEnd"/>
      <w:r w:rsidRPr="00CC75BA">
        <w:t xml:space="preserve"> </w:t>
      </w:r>
      <w:proofErr w:type="spellStart"/>
      <w:r w:rsidRPr="00CC75BA">
        <w:t>dönemi</w:t>
      </w:r>
      <w:proofErr w:type="spellEnd"/>
      <w:r w:rsidRPr="00CC75BA">
        <w:t xml:space="preserve">, </w:t>
      </w:r>
      <w:r w:rsidRPr="00CC75BA">
        <w:rPr>
          <w:highlight w:val="lightGray"/>
        </w:rPr>
        <w:t>[</w:t>
      </w:r>
      <w:proofErr w:type="spellStart"/>
      <w:r w:rsidRPr="00CC75BA">
        <w:rPr>
          <w:highlight w:val="lightGray"/>
        </w:rPr>
        <w:t>hareketlilik</w:t>
      </w:r>
      <w:proofErr w:type="spellEnd"/>
      <w:r w:rsidRPr="00CC75BA">
        <w:rPr>
          <w:highlight w:val="lightGray"/>
        </w:rPr>
        <w:t xml:space="preserve"> </w:t>
      </w:r>
      <w:proofErr w:type="spellStart"/>
      <w:r w:rsidRPr="00CC75BA">
        <w:rPr>
          <w:highlight w:val="lightGray"/>
        </w:rPr>
        <w:t>günlerinin</w:t>
      </w:r>
      <w:proofErr w:type="spellEnd"/>
      <w:r w:rsidRPr="00CC75BA">
        <w:rPr>
          <w:highlight w:val="lightGray"/>
        </w:rPr>
        <w:t xml:space="preserve"> </w:t>
      </w:r>
      <w:proofErr w:type="spellStart"/>
      <w:r w:rsidRPr="00CC75BA">
        <w:rPr>
          <w:highlight w:val="lightGray"/>
        </w:rPr>
        <w:t>sayısı</w:t>
      </w:r>
      <w:proofErr w:type="spellEnd"/>
      <w:r w:rsidRPr="00CC75BA">
        <w:rPr>
          <w:highlight w:val="lightGray"/>
        </w:rPr>
        <w:t>]</w:t>
      </w:r>
      <w:r w:rsidRPr="00CC75BA">
        <w:t xml:space="preserve"> </w:t>
      </w:r>
      <w:proofErr w:type="spellStart"/>
      <w:r w:rsidRPr="00CC75BA">
        <w:t>güne</w:t>
      </w:r>
      <w:proofErr w:type="spellEnd"/>
      <w:r w:rsidRPr="00CC75BA">
        <w:t xml:space="preserve"> </w:t>
      </w:r>
      <w:proofErr w:type="spellStart"/>
      <w:r w:rsidRPr="00CC75BA">
        <w:t>eşittir</w:t>
      </w:r>
      <w:proofErr w:type="spellEnd"/>
    </w:p>
    <w:p w14:paraId="728BD340" w14:textId="77777777" w:rsidR="00066C3C" w:rsidRPr="00CC75BA" w:rsidRDefault="00066C3C" w:rsidP="00066C3C">
      <w:pPr>
        <w:numPr>
          <w:ilvl w:val="0"/>
          <w:numId w:val="4"/>
        </w:numPr>
        <w:spacing w:after="120"/>
        <w:jc w:val="both"/>
      </w:pPr>
      <w:r w:rsidRPr="00CC75BA">
        <w:rPr>
          <w:i/>
          <w:color w:val="70AD47"/>
        </w:rPr>
        <w:t>[</w:t>
      </w:r>
      <w:proofErr w:type="spellStart"/>
      <w:r w:rsidRPr="00CC75BA">
        <w:rPr>
          <w:i/>
          <w:color w:val="70AD47"/>
        </w:rPr>
        <w:t>Seçenek</w:t>
      </w:r>
      <w:proofErr w:type="spellEnd"/>
      <w:r w:rsidRPr="00CC75BA">
        <w:rPr>
          <w:i/>
          <w:color w:val="70AD47"/>
        </w:rPr>
        <w:t xml:space="preserve"> </w:t>
      </w:r>
      <w:r w:rsidRPr="00CC75BA">
        <w:t xml:space="preserve">[…] </w:t>
      </w:r>
      <w:proofErr w:type="spellStart"/>
      <w:r w:rsidRPr="00CC75BA">
        <w:t>fonlanan</w:t>
      </w:r>
      <w:proofErr w:type="spellEnd"/>
      <w:r w:rsidRPr="00CC75BA">
        <w:t xml:space="preserve"> </w:t>
      </w:r>
      <w:proofErr w:type="spellStart"/>
      <w:r w:rsidRPr="00CC75BA">
        <w:t>seyahat</w:t>
      </w:r>
      <w:proofErr w:type="spellEnd"/>
      <w:r w:rsidRPr="00CC75BA">
        <w:t xml:space="preserve"> </w:t>
      </w:r>
      <w:proofErr w:type="spellStart"/>
      <w:r w:rsidRPr="00CC75BA">
        <w:t>günü</w:t>
      </w:r>
      <w:proofErr w:type="spellEnd"/>
      <w:r w:rsidRPr="00CC75BA">
        <w:rPr>
          <w:i/>
          <w:color w:val="70AD47"/>
        </w:rPr>
        <w:t>]</w:t>
      </w:r>
    </w:p>
    <w:p w14:paraId="7934269F" w14:textId="77777777" w:rsidR="00066C3C" w:rsidRPr="00CC75BA" w:rsidRDefault="00066C3C" w:rsidP="00066C3C">
      <w:pPr>
        <w:numPr>
          <w:ilvl w:val="0"/>
          <w:numId w:val="4"/>
        </w:numPr>
        <w:spacing w:after="120"/>
        <w:jc w:val="both"/>
      </w:pPr>
      <w:r w:rsidRPr="00CC75BA">
        <w:rPr>
          <w:i/>
          <w:color w:val="70AD47"/>
        </w:rPr>
        <w:t xml:space="preserve">[Karma </w:t>
      </w:r>
      <w:proofErr w:type="spellStart"/>
      <w:r w:rsidRPr="00CC75BA">
        <w:rPr>
          <w:i/>
          <w:color w:val="70AD47"/>
        </w:rPr>
        <w:t>hareketlilik</w:t>
      </w:r>
      <w:proofErr w:type="spellEnd"/>
      <w:r w:rsidRPr="00CC75BA">
        <w:rPr>
          <w:i/>
          <w:color w:val="70AD47"/>
        </w:rPr>
        <w:t xml:space="preserve"> </w:t>
      </w:r>
      <w:proofErr w:type="spellStart"/>
      <w:proofErr w:type="gramStart"/>
      <w:r w:rsidRPr="00CC75BA">
        <w:rPr>
          <w:i/>
          <w:color w:val="70AD47"/>
        </w:rPr>
        <w:t>için</w:t>
      </w:r>
      <w:proofErr w:type="spellEnd"/>
      <w:r w:rsidRPr="00CC75BA">
        <w:rPr>
          <w:i/>
          <w:color w:val="70AD47"/>
        </w:rPr>
        <w:t>:</w:t>
      </w:r>
      <w:proofErr w:type="gramEnd"/>
      <w:r w:rsidRPr="00CC75BA">
        <w:rPr>
          <w:color w:val="70AD47"/>
        </w:rPr>
        <w:t xml:space="preserve"> </w:t>
      </w:r>
      <w:r w:rsidRPr="00CC75BA">
        <w:rPr>
          <w:highlight w:val="lightGray"/>
        </w:rPr>
        <w:t>[</w:t>
      </w:r>
      <w:proofErr w:type="spellStart"/>
      <w:r w:rsidRPr="00CC75BA">
        <w:rPr>
          <w:highlight w:val="lightGray"/>
        </w:rPr>
        <w:t>tarih</w:t>
      </w:r>
      <w:proofErr w:type="spellEnd"/>
      <w:r w:rsidRPr="00CC75BA">
        <w:rPr>
          <w:highlight w:val="lightGray"/>
        </w:rPr>
        <w:t>]</w:t>
      </w:r>
      <w:r w:rsidRPr="00CC75BA">
        <w:t xml:space="preserve"> </w:t>
      </w:r>
      <w:proofErr w:type="spellStart"/>
      <w:r w:rsidRPr="00CC75BA">
        <w:t>ila</w:t>
      </w:r>
      <w:proofErr w:type="spellEnd"/>
      <w:r w:rsidRPr="00CC75BA">
        <w:t xml:space="preserve"> </w:t>
      </w:r>
      <w:r w:rsidRPr="00CC75BA">
        <w:rPr>
          <w:highlight w:val="lightGray"/>
        </w:rPr>
        <w:t>[</w:t>
      </w:r>
      <w:proofErr w:type="spellStart"/>
      <w:r w:rsidRPr="00CC75BA">
        <w:rPr>
          <w:highlight w:val="lightGray"/>
        </w:rPr>
        <w:t>tarih</w:t>
      </w:r>
      <w:proofErr w:type="spellEnd"/>
      <w:r w:rsidRPr="00CC75BA">
        <w:rPr>
          <w:highlight w:val="lightGray"/>
        </w:rPr>
        <w:t>]</w:t>
      </w:r>
      <w:r w:rsidRPr="00CC75BA">
        <w:t xml:space="preserve"> </w:t>
      </w:r>
      <w:proofErr w:type="spellStart"/>
      <w:r w:rsidRPr="00CC75BA">
        <w:t>arasındaki</w:t>
      </w:r>
      <w:proofErr w:type="spellEnd"/>
      <w:r w:rsidRPr="00CC75BA">
        <w:t xml:space="preserve"> </w:t>
      </w:r>
      <w:proofErr w:type="spellStart"/>
      <w:r w:rsidRPr="00CC75BA">
        <w:t>sanal</w:t>
      </w:r>
      <w:proofErr w:type="spellEnd"/>
      <w:r w:rsidRPr="00CC75BA">
        <w:t xml:space="preserve"> </w:t>
      </w:r>
      <w:proofErr w:type="spellStart"/>
      <w:r w:rsidRPr="00CC75BA">
        <w:t>bileşen</w:t>
      </w:r>
      <w:proofErr w:type="spellEnd"/>
      <w:r w:rsidRPr="00CC75BA">
        <w:rPr>
          <w:i/>
          <w:color w:val="70AD47"/>
        </w:rPr>
        <w:t>]</w:t>
      </w:r>
    </w:p>
    <w:p w14:paraId="414B3986" w14:textId="730C90AA" w:rsidR="002A2486" w:rsidRDefault="002A2486" w:rsidP="00066C3C">
      <w:pPr>
        <w:ind w:left="567" w:hanging="567"/>
        <w:jc w:val="both"/>
      </w:pPr>
    </w:p>
    <w:p w14:paraId="7DEAA4B7" w14:textId="416F1871" w:rsidR="002A2486" w:rsidRDefault="00000000">
      <w:pPr>
        <w:tabs>
          <w:tab w:val="left" w:pos="567"/>
        </w:tabs>
        <w:ind w:left="567" w:hanging="567"/>
        <w:jc w:val="both"/>
      </w:pPr>
      <w:r>
        <w:t>2.</w:t>
      </w:r>
      <w:r w:rsidR="008D3161">
        <w:t>5</w:t>
      </w:r>
      <w:r>
        <w:t xml:space="preserve"> </w:t>
      </w:r>
      <w:r>
        <w:tab/>
      </w:r>
      <w:proofErr w:type="spellStart"/>
      <w:r>
        <w:t>Katılımcı</w:t>
      </w:r>
      <w:proofErr w:type="spellEnd"/>
      <w:r>
        <w:t xml:space="preserve">, </w:t>
      </w:r>
      <w:proofErr w:type="spellStart"/>
      <w:r>
        <w:t>Madde</w:t>
      </w:r>
      <w:proofErr w:type="spellEnd"/>
      <w:r>
        <w:t xml:space="preserve"> 2.4’te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faaliyet</w:t>
      </w:r>
      <w:proofErr w:type="spellEnd"/>
      <w:r>
        <w:t xml:space="preserve"> </w:t>
      </w:r>
      <w:proofErr w:type="spellStart"/>
      <w:r>
        <w:t>süresinin</w:t>
      </w:r>
      <w:proofErr w:type="spellEnd"/>
      <w:r>
        <w:t xml:space="preserve"> </w:t>
      </w:r>
      <w:proofErr w:type="spellStart"/>
      <w:r>
        <w:t>uzatılması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talepte</w:t>
      </w:r>
      <w:proofErr w:type="spellEnd"/>
      <w:r>
        <w:t xml:space="preserve"> </w:t>
      </w:r>
      <w:proofErr w:type="spellStart"/>
      <w:r>
        <w:t>bulunabilir</w:t>
      </w:r>
      <w:proofErr w:type="spellEnd"/>
      <w:r>
        <w:t xml:space="preserve">. </w:t>
      </w:r>
      <w:proofErr w:type="spellStart"/>
      <w:r>
        <w:t>Kurumun</w:t>
      </w:r>
      <w:proofErr w:type="spellEnd"/>
      <w:r>
        <w:t xml:space="preserve"> </w:t>
      </w:r>
      <w:proofErr w:type="spellStart"/>
      <w:r>
        <w:t>faaliyet</w:t>
      </w:r>
      <w:proofErr w:type="spellEnd"/>
      <w:r>
        <w:t xml:space="preserve"> </w:t>
      </w:r>
      <w:proofErr w:type="spellStart"/>
      <w:r>
        <w:t>süresinin</w:t>
      </w:r>
      <w:proofErr w:type="spellEnd"/>
      <w:r>
        <w:t xml:space="preserve"> </w:t>
      </w:r>
      <w:proofErr w:type="spellStart"/>
      <w:r>
        <w:t>uzatılması</w:t>
      </w:r>
      <w:proofErr w:type="spellEnd"/>
      <w:r>
        <w:t xml:space="preserve"> </w:t>
      </w:r>
      <w:proofErr w:type="spellStart"/>
      <w:r>
        <w:t>talebini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etmesi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, </w:t>
      </w:r>
      <w:proofErr w:type="spellStart"/>
      <w:r>
        <w:t>hibe</w:t>
      </w:r>
      <w:proofErr w:type="spellEnd"/>
      <w:r>
        <w:t xml:space="preserve"> </w:t>
      </w:r>
      <w:proofErr w:type="spellStart"/>
      <w:r>
        <w:t>sözleşmesi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eklerinde</w:t>
      </w:r>
      <w:proofErr w:type="spellEnd"/>
      <w:r>
        <w:t xml:space="preserve"> </w:t>
      </w:r>
      <w:proofErr w:type="spellStart"/>
      <w:r>
        <w:t>yeni</w:t>
      </w:r>
      <w:proofErr w:type="spellEnd"/>
      <w:r>
        <w:t xml:space="preserve"> </w:t>
      </w:r>
      <w:proofErr w:type="spellStart"/>
      <w:r>
        <w:t>duruma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değişiklikler</w:t>
      </w:r>
      <w:proofErr w:type="spellEnd"/>
      <w:r>
        <w:t xml:space="preserve"> </w:t>
      </w:r>
      <w:proofErr w:type="spellStart"/>
      <w:r>
        <w:t>yapılmalıdır</w:t>
      </w:r>
      <w:proofErr w:type="spellEnd"/>
      <w:r>
        <w:t xml:space="preserve">. </w:t>
      </w:r>
      <w:proofErr w:type="spellStart"/>
      <w:r>
        <w:t>Sürenin</w:t>
      </w:r>
      <w:proofErr w:type="spellEnd"/>
      <w:r>
        <w:t xml:space="preserve"> </w:t>
      </w:r>
      <w:proofErr w:type="spellStart"/>
      <w:r>
        <w:t>uzatılması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kuruma</w:t>
      </w:r>
      <w:proofErr w:type="spellEnd"/>
      <w:r>
        <w:t xml:space="preserve"> </w:t>
      </w:r>
      <w:proofErr w:type="spellStart"/>
      <w:r>
        <w:t>yapılacak</w:t>
      </w:r>
      <w:proofErr w:type="spellEnd"/>
      <w:r>
        <w:t xml:space="preserve"> </w:t>
      </w:r>
      <w:proofErr w:type="spellStart"/>
      <w:r>
        <w:t>talepler</w:t>
      </w:r>
      <w:proofErr w:type="spellEnd"/>
      <w:r>
        <w:t xml:space="preserve">, </w:t>
      </w:r>
      <w:proofErr w:type="spellStart"/>
      <w:r>
        <w:t>başlangıçta</w:t>
      </w:r>
      <w:proofErr w:type="spellEnd"/>
      <w:r>
        <w:t xml:space="preserve"> </w:t>
      </w:r>
      <w:proofErr w:type="spellStart"/>
      <w:r>
        <w:t>planlanan</w:t>
      </w:r>
      <w:proofErr w:type="spellEnd"/>
      <w:r>
        <w:t xml:space="preserve"> </w:t>
      </w:r>
      <w:proofErr w:type="spellStart"/>
      <w:r>
        <w:t>hareketlilik</w:t>
      </w:r>
      <w:proofErr w:type="spellEnd"/>
      <w:r>
        <w:t xml:space="preserve"> </w:t>
      </w:r>
      <w:proofErr w:type="spellStart"/>
      <w:r>
        <w:t>döneminin</w:t>
      </w:r>
      <w:proofErr w:type="spellEnd"/>
      <w:r>
        <w:t xml:space="preserve"> </w:t>
      </w:r>
      <w:proofErr w:type="spellStart"/>
      <w:r>
        <w:t>sona</w:t>
      </w:r>
      <w:proofErr w:type="spellEnd"/>
      <w:r>
        <w:t xml:space="preserve"> </w:t>
      </w:r>
      <w:proofErr w:type="spellStart"/>
      <w:r>
        <w:t>ermesinden</w:t>
      </w:r>
      <w:proofErr w:type="spellEnd"/>
      <w:r>
        <w:t xml:space="preserve"> en </w:t>
      </w:r>
      <w:proofErr w:type="spellStart"/>
      <w:r>
        <w:t>az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ay </w:t>
      </w:r>
      <w:proofErr w:type="spellStart"/>
      <w:r>
        <w:t>önce</w:t>
      </w:r>
      <w:proofErr w:type="spellEnd"/>
      <w:r>
        <w:t xml:space="preserve"> </w:t>
      </w:r>
      <w:proofErr w:type="spellStart"/>
      <w:r>
        <w:t>yapılmalıdır</w:t>
      </w:r>
      <w:proofErr w:type="spellEnd"/>
      <w:r>
        <w:t xml:space="preserve">. </w:t>
      </w:r>
    </w:p>
    <w:p w14:paraId="2DBDF4EC" w14:textId="77777777" w:rsidR="002A2486" w:rsidRDefault="00000000">
      <w:pPr>
        <w:ind w:left="567" w:hanging="567"/>
        <w:jc w:val="both"/>
      </w:pPr>
      <w:r>
        <w:t>2.6</w:t>
      </w:r>
      <w:r>
        <w:tab/>
      </w:r>
      <w:proofErr w:type="spellStart"/>
      <w:r>
        <w:t>Transkript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Sertifikası</w:t>
      </w:r>
      <w:proofErr w:type="spellEnd"/>
      <w:r>
        <w:t xml:space="preserve"> (</w:t>
      </w:r>
      <w:proofErr w:type="spellStart"/>
      <w:r>
        <w:t>ya</w:t>
      </w:r>
      <w:proofErr w:type="spellEnd"/>
      <w:r>
        <w:t xml:space="preserve"> da bu </w:t>
      </w:r>
      <w:proofErr w:type="spellStart"/>
      <w:r>
        <w:t>dokümanlara</w:t>
      </w:r>
      <w:proofErr w:type="spellEnd"/>
      <w:r>
        <w:t xml:space="preserve"> </w:t>
      </w:r>
      <w:proofErr w:type="spellStart"/>
      <w:r>
        <w:t>ekli</w:t>
      </w:r>
      <w:proofErr w:type="spellEnd"/>
      <w:r>
        <w:t xml:space="preserve"> belge) </w:t>
      </w:r>
      <w:proofErr w:type="spellStart"/>
      <w:r>
        <w:t>hareketlilik</w:t>
      </w:r>
      <w:proofErr w:type="spellEnd"/>
      <w:r>
        <w:t xml:space="preserve"> </w:t>
      </w:r>
      <w:proofErr w:type="spellStart"/>
      <w:r>
        <w:t>döneminin</w:t>
      </w:r>
      <w:proofErr w:type="spellEnd"/>
      <w:r>
        <w:t xml:space="preserve"> </w:t>
      </w:r>
      <w:proofErr w:type="spellStart"/>
      <w:r>
        <w:t>teyit</w:t>
      </w:r>
      <w:proofErr w:type="spellEnd"/>
      <w:r>
        <w:t xml:space="preserve"> </w:t>
      </w:r>
      <w:proofErr w:type="spellStart"/>
      <w:r>
        <w:t>edilmiş</w:t>
      </w:r>
      <w:proofErr w:type="spellEnd"/>
      <w:r>
        <w:t xml:space="preserve"> </w:t>
      </w:r>
      <w:proofErr w:type="spellStart"/>
      <w:r>
        <w:t>başlama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bitiş</w:t>
      </w:r>
      <w:proofErr w:type="spellEnd"/>
      <w:r>
        <w:t xml:space="preserve"> </w:t>
      </w:r>
      <w:proofErr w:type="spellStart"/>
      <w:r>
        <w:t>tarihlerini</w:t>
      </w:r>
      <w:proofErr w:type="spellEnd"/>
      <w:r>
        <w:t xml:space="preserve"> </w:t>
      </w:r>
      <w:proofErr w:type="spellStart"/>
      <w:r>
        <w:t>içermelidir</w:t>
      </w:r>
      <w:proofErr w:type="spellEnd"/>
      <w:r>
        <w:t>.</w:t>
      </w:r>
    </w:p>
    <w:p w14:paraId="6B69BFB3" w14:textId="77777777" w:rsidR="002A2486" w:rsidRDefault="002A2486">
      <w:pPr>
        <w:ind w:left="567" w:hanging="567"/>
        <w:jc w:val="both"/>
      </w:pPr>
    </w:p>
    <w:p w14:paraId="52EC182F" w14:textId="77777777" w:rsidR="002A2486" w:rsidRDefault="002A2486">
      <w:pPr>
        <w:ind w:left="567" w:hanging="567"/>
        <w:jc w:val="both"/>
      </w:pPr>
    </w:p>
    <w:p w14:paraId="46689B1D" w14:textId="77777777" w:rsidR="002A2486" w:rsidRDefault="002A2486">
      <w:pPr>
        <w:ind w:left="567" w:hanging="567"/>
        <w:jc w:val="both"/>
      </w:pPr>
    </w:p>
    <w:p w14:paraId="361391C9" w14:textId="77777777" w:rsidR="002A2486" w:rsidRDefault="002A2486">
      <w:pPr>
        <w:ind w:left="567" w:hanging="567"/>
        <w:jc w:val="both"/>
      </w:pPr>
    </w:p>
    <w:p w14:paraId="27CC953A" w14:textId="77777777" w:rsidR="002A2486" w:rsidRDefault="002A2486">
      <w:pPr>
        <w:ind w:left="567" w:hanging="567"/>
        <w:jc w:val="both"/>
      </w:pPr>
    </w:p>
    <w:p w14:paraId="6E85974D" w14:textId="77777777" w:rsidR="002A2486" w:rsidRDefault="002A24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u w:val="single"/>
        </w:rPr>
      </w:pPr>
    </w:p>
    <w:p w14:paraId="160A5EE2" w14:textId="77777777" w:rsidR="002A2486" w:rsidRDefault="00000000">
      <w:pPr>
        <w:pBdr>
          <w:top w:val="nil"/>
          <w:left w:val="nil"/>
          <w:bottom w:val="single" w:sz="6" w:space="1" w:color="000000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MADDE 3 – MALİ DESTEK </w:t>
      </w:r>
    </w:p>
    <w:p w14:paraId="26E6CBF6" w14:textId="522F04AB" w:rsidR="002A2486" w:rsidRPr="00CC75BA" w:rsidRDefault="00000000">
      <w:pPr>
        <w:ind w:left="567" w:hanging="567"/>
        <w:jc w:val="both"/>
      </w:pPr>
      <w:r w:rsidRPr="00CC75BA">
        <w:t>3.1</w:t>
      </w:r>
      <w:r w:rsidRPr="00CC75BA">
        <w:tab/>
        <w:t xml:space="preserve">Mali </w:t>
      </w:r>
      <w:proofErr w:type="spellStart"/>
      <w:r w:rsidRPr="00CC75BA">
        <w:t>destek</w:t>
      </w:r>
      <w:proofErr w:type="spellEnd"/>
      <w:r w:rsidRPr="00CC75BA">
        <w:t xml:space="preserve"> Erasmus+</w:t>
      </w:r>
      <w:r w:rsidR="008D3161" w:rsidRPr="00CC75BA">
        <w:t xml:space="preserve"> 2023 </w:t>
      </w:r>
      <w:proofErr w:type="spellStart"/>
      <w:r w:rsidR="008D3161" w:rsidRPr="00CC75BA">
        <w:t>yılı</w:t>
      </w:r>
      <w:proofErr w:type="spellEnd"/>
      <w:r w:rsidRPr="00CC75BA">
        <w:t xml:space="preserve"> Program </w:t>
      </w:r>
      <w:proofErr w:type="spellStart"/>
      <w:r w:rsidRPr="00CC75BA">
        <w:t>Rehberinde</w:t>
      </w:r>
      <w:proofErr w:type="spellEnd"/>
      <w:r w:rsidRPr="00CC75BA">
        <w:t xml:space="preserve"> </w:t>
      </w:r>
      <w:proofErr w:type="spellStart"/>
      <w:r w:rsidRPr="00CC75BA">
        <w:t>gösterilen</w:t>
      </w:r>
      <w:proofErr w:type="spellEnd"/>
      <w:r w:rsidRPr="00CC75BA">
        <w:t xml:space="preserve"> </w:t>
      </w:r>
      <w:proofErr w:type="spellStart"/>
      <w:r w:rsidRPr="00CC75BA">
        <w:t>kurallara</w:t>
      </w:r>
      <w:proofErr w:type="spellEnd"/>
      <w:r w:rsidRPr="00CC75BA">
        <w:t xml:space="preserve"> </w:t>
      </w:r>
      <w:proofErr w:type="spellStart"/>
      <w:r w:rsidRPr="00CC75BA">
        <w:t>göre</w:t>
      </w:r>
      <w:proofErr w:type="spellEnd"/>
      <w:r w:rsidRPr="00CC75BA">
        <w:t xml:space="preserve"> </w:t>
      </w:r>
      <w:proofErr w:type="spellStart"/>
      <w:r w:rsidRPr="00CC75BA">
        <w:t>hesaplanır</w:t>
      </w:r>
      <w:proofErr w:type="spellEnd"/>
      <w:r w:rsidRPr="00CC75BA">
        <w:t>.</w:t>
      </w:r>
    </w:p>
    <w:p w14:paraId="1BCE39DE" w14:textId="518ECD6B" w:rsidR="008D3161" w:rsidRPr="002B4F2B" w:rsidRDefault="00000000" w:rsidP="008D3161">
      <w:pPr>
        <w:ind w:left="567" w:hanging="567"/>
        <w:jc w:val="both"/>
      </w:pPr>
      <w:r w:rsidRPr="00CC75BA">
        <w:t xml:space="preserve">3.2 </w:t>
      </w:r>
      <w:r w:rsidRPr="00CC75BA">
        <w:tab/>
      </w:r>
      <w:proofErr w:type="spellStart"/>
      <w:r w:rsidR="008D3161" w:rsidRPr="00CC75BA">
        <w:t>Katılımcı</w:t>
      </w:r>
      <w:proofErr w:type="spellEnd"/>
      <w:r w:rsidR="008D3161" w:rsidRPr="00CC75BA">
        <w:t xml:space="preserve">, Erasmus+ AB </w:t>
      </w:r>
      <w:proofErr w:type="spellStart"/>
      <w:r w:rsidR="008D3161" w:rsidRPr="00CC75BA">
        <w:t>fonlarından</w:t>
      </w:r>
      <w:proofErr w:type="spellEnd"/>
      <w:r w:rsidR="008D3161" w:rsidRPr="00CC75BA">
        <w:t xml:space="preserve"> </w:t>
      </w:r>
      <w:r w:rsidR="008D3161" w:rsidRPr="00CC75BA">
        <w:rPr>
          <w:highlight w:val="lightGray"/>
        </w:rPr>
        <w:t>[...]</w:t>
      </w:r>
      <w:r w:rsidR="008D3161" w:rsidRPr="00CC75BA">
        <w:t xml:space="preserve"> </w:t>
      </w:r>
      <w:proofErr w:type="spellStart"/>
      <w:r w:rsidR="008D3161" w:rsidRPr="00CC75BA">
        <w:t>gün</w:t>
      </w:r>
      <w:proofErr w:type="spellEnd"/>
      <w:r w:rsidR="008D3161" w:rsidRPr="00CC75BA">
        <w:t xml:space="preserve"> </w:t>
      </w:r>
      <w:proofErr w:type="spellStart"/>
      <w:r w:rsidR="008D3161" w:rsidRPr="00CC75BA">
        <w:t>boyunca</w:t>
      </w:r>
      <w:proofErr w:type="spellEnd"/>
      <w:r w:rsidR="008D3161" w:rsidRPr="00CC75BA">
        <w:t xml:space="preserve"> mali </w:t>
      </w:r>
      <w:proofErr w:type="spellStart"/>
      <w:r w:rsidR="008D3161" w:rsidRPr="00CC75BA">
        <w:t>destek</w:t>
      </w:r>
      <w:proofErr w:type="spellEnd"/>
      <w:r w:rsidR="008D3161" w:rsidRPr="00CC75BA">
        <w:t xml:space="preserve"> </w:t>
      </w:r>
      <w:proofErr w:type="spellStart"/>
      <w:r w:rsidR="008D3161" w:rsidRPr="00CC75BA">
        <w:t>alacaktır</w:t>
      </w:r>
      <w:proofErr w:type="spellEnd"/>
      <w:r w:rsidR="008D3161" w:rsidRPr="00CC75BA">
        <w:t xml:space="preserve"> </w:t>
      </w:r>
      <w:r w:rsidR="008D3161" w:rsidRPr="002B4F2B">
        <w:t>[</w:t>
      </w:r>
      <w:proofErr w:type="spellStart"/>
      <w:r w:rsidR="008D3161" w:rsidRPr="002B4F2B">
        <w:t>Gün</w:t>
      </w:r>
      <w:proofErr w:type="spellEnd"/>
      <w:r w:rsidR="008D3161" w:rsidRPr="002B4F2B">
        <w:t xml:space="preserve"> </w:t>
      </w:r>
      <w:proofErr w:type="spellStart"/>
      <w:r w:rsidR="008D3161" w:rsidRPr="002B4F2B">
        <w:t>sayısı</w:t>
      </w:r>
      <w:proofErr w:type="spellEnd"/>
      <w:r w:rsidR="008D3161" w:rsidRPr="002B4F2B">
        <w:t xml:space="preserve">, </w:t>
      </w:r>
      <w:proofErr w:type="spellStart"/>
      <w:r w:rsidR="008D3161" w:rsidRPr="002B4F2B">
        <w:t>fiziksel</w:t>
      </w:r>
      <w:proofErr w:type="spellEnd"/>
      <w:r w:rsidR="008D3161" w:rsidRPr="002B4F2B">
        <w:t xml:space="preserve"> </w:t>
      </w:r>
      <w:proofErr w:type="spellStart"/>
      <w:r w:rsidR="008D3161" w:rsidRPr="002B4F2B">
        <w:t>hareketlilik</w:t>
      </w:r>
      <w:proofErr w:type="spellEnd"/>
      <w:r w:rsidR="008D3161" w:rsidRPr="002B4F2B">
        <w:t xml:space="preserve"> </w:t>
      </w:r>
      <w:proofErr w:type="spellStart"/>
      <w:r w:rsidR="008D3161" w:rsidRPr="002B4F2B">
        <w:t>döneminin</w:t>
      </w:r>
      <w:proofErr w:type="spellEnd"/>
      <w:r w:rsidR="008D3161" w:rsidRPr="002B4F2B">
        <w:t xml:space="preserve"> </w:t>
      </w:r>
      <w:proofErr w:type="spellStart"/>
      <w:r w:rsidR="008D3161" w:rsidRPr="002B4F2B">
        <w:t>süresi</w:t>
      </w:r>
      <w:proofErr w:type="spellEnd"/>
      <w:r w:rsidR="008D3161" w:rsidRPr="002B4F2B">
        <w:t xml:space="preserve"> ile </w:t>
      </w:r>
      <w:proofErr w:type="spellStart"/>
      <w:r w:rsidR="008D3161" w:rsidRPr="002B4F2B">
        <w:t>seyahat</w:t>
      </w:r>
      <w:proofErr w:type="spellEnd"/>
      <w:r w:rsidR="008D3161" w:rsidRPr="002B4F2B">
        <w:t xml:space="preserve"> </w:t>
      </w:r>
      <w:proofErr w:type="spellStart"/>
      <w:r w:rsidR="008D3161" w:rsidRPr="002B4F2B">
        <w:t>günlerinin</w:t>
      </w:r>
      <w:proofErr w:type="spellEnd"/>
      <w:r w:rsidR="008D3161" w:rsidRPr="002B4F2B">
        <w:t xml:space="preserve"> </w:t>
      </w:r>
      <w:proofErr w:type="spellStart"/>
      <w:r w:rsidR="008D3161" w:rsidRPr="002B4F2B">
        <w:t>toplamına</w:t>
      </w:r>
      <w:proofErr w:type="spellEnd"/>
      <w:r w:rsidR="008D3161" w:rsidRPr="002B4F2B">
        <w:t xml:space="preserve"> </w:t>
      </w:r>
      <w:proofErr w:type="spellStart"/>
      <w:r w:rsidR="008D3161" w:rsidRPr="002B4F2B">
        <w:t>eşit</w:t>
      </w:r>
      <w:proofErr w:type="spellEnd"/>
      <w:r w:rsidR="008D3161" w:rsidRPr="002B4F2B">
        <w:t xml:space="preserve"> </w:t>
      </w:r>
      <w:proofErr w:type="spellStart"/>
      <w:proofErr w:type="gramStart"/>
      <w:r w:rsidR="008D3161" w:rsidRPr="002B4F2B">
        <w:t>olacaktır</w:t>
      </w:r>
      <w:proofErr w:type="spellEnd"/>
      <w:r w:rsidR="008D3161" w:rsidRPr="002B4F2B">
        <w:t>;</w:t>
      </w:r>
      <w:proofErr w:type="gramEnd"/>
      <w:r w:rsidR="008D3161" w:rsidRPr="002B4F2B">
        <w:t xml:space="preserve"> </w:t>
      </w:r>
      <w:proofErr w:type="spellStart"/>
      <w:r w:rsidR="008D3161" w:rsidRPr="002B4F2B">
        <w:t>katılımcı</w:t>
      </w:r>
      <w:proofErr w:type="spellEnd"/>
      <w:r w:rsidR="008D3161" w:rsidRPr="002B4F2B">
        <w:t xml:space="preserve">, </w:t>
      </w:r>
      <w:proofErr w:type="spellStart"/>
      <w:r w:rsidR="008D3161" w:rsidRPr="002B4F2B">
        <w:t>hareketlilik</w:t>
      </w:r>
      <w:proofErr w:type="spellEnd"/>
      <w:r w:rsidR="008D3161" w:rsidRPr="002B4F2B">
        <w:t xml:space="preserve"> </w:t>
      </w:r>
      <w:proofErr w:type="spellStart"/>
      <w:r w:rsidR="008D3161" w:rsidRPr="002B4F2B">
        <w:t>döneminin</w:t>
      </w:r>
      <w:proofErr w:type="spellEnd"/>
      <w:r w:rsidR="008D3161" w:rsidRPr="002B4F2B">
        <w:t xml:space="preserve"> </w:t>
      </w:r>
      <w:proofErr w:type="spellStart"/>
      <w:r w:rsidR="008D3161" w:rsidRPr="002B4F2B">
        <w:t>bir</w:t>
      </w:r>
      <w:proofErr w:type="spellEnd"/>
      <w:r w:rsidR="008D3161" w:rsidRPr="002B4F2B">
        <w:t xml:space="preserve"> </w:t>
      </w:r>
      <w:proofErr w:type="spellStart"/>
      <w:r w:rsidR="008D3161" w:rsidRPr="002B4F2B">
        <w:t>kısmı</w:t>
      </w:r>
      <w:proofErr w:type="spellEnd"/>
      <w:r w:rsidR="008D3161" w:rsidRPr="002B4F2B">
        <w:t xml:space="preserve"> </w:t>
      </w:r>
      <w:proofErr w:type="spellStart"/>
      <w:r w:rsidR="008D3161" w:rsidRPr="002B4F2B">
        <w:t>veya</w:t>
      </w:r>
      <w:proofErr w:type="spellEnd"/>
      <w:r w:rsidR="008D3161" w:rsidRPr="002B4F2B">
        <w:t xml:space="preserve"> </w:t>
      </w:r>
      <w:proofErr w:type="spellStart"/>
      <w:r w:rsidR="008D3161" w:rsidRPr="002B4F2B">
        <w:t>tamamı</w:t>
      </w:r>
      <w:proofErr w:type="spellEnd"/>
      <w:r w:rsidR="008D3161" w:rsidRPr="002B4F2B">
        <w:t xml:space="preserve"> </w:t>
      </w:r>
      <w:proofErr w:type="spellStart"/>
      <w:r w:rsidR="008D3161" w:rsidRPr="002B4F2B">
        <w:t>için</w:t>
      </w:r>
      <w:proofErr w:type="spellEnd"/>
      <w:r w:rsidR="008D3161" w:rsidRPr="002B4F2B">
        <w:t xml:space="preserve"> mali </w:t>
      </w:r>
      <w:proofErr w:type="spellStart"/>
      <w:r w:rsidR="008D3161" w:rsidRPr="002B4F2B">
        <w:t>destek</w:t>
      </w:r>
      <w:proofErr w:type="spellEnd"/>
      <w:r w:rsidR="008D3161" w:rsidRPr="002B4F2B">
        <w:t xml:space="preserve"> </w:t>
      </w:r>
      <w:proofErr w:type="spellStart"/>
      <w:r w:rsidR="008D3161" w:rsidRPr="002B4F2B">
        <w:t>almayacaksa</w:t>
      </w:r>
      <w:proofErr w:type="spellEnd"/>
      <w:r w:rsidR="008D3161" w:rsidRPr="002B4F2B">
        <w:t xml:space="preserve">, </w:t>
      </w:r>
      <w:proofErr w:type="spellStart"/>
      <w:r w:rsidR="008D3161" w:rsidRPr="002B4F2B">
        <w:t>gün</w:t>
      </w:r>
      <w:proofErr w:type="spellEnd"/>
      <w:r w:rsidR="008D3161" w:rsidRPr="002B4F2B">
        <w:t xml:space="preserve"> </w:t>
      </w:r>
      <w:proofErr w:type="spellStart"/>
      <w:r w:rsidR="008D3161" w:rsidRPr="002B4F2B">
        <w:t>sayısı</w:t>
      </w:r>
      <w:proofErr w:type="spellEnd"/>
      <w:r w:rsidR="008D3161" w:rsidRPr="002B4F2B">
        <w:t xml:space="preserve"> buna </w:t>
      </w:r>
      <w:proofErr w:type="spellStart"/>
      <w:r w:rsidR="008D3161" w:rsidRPr="002B4F2B">
        <w:t>göre</w:t>
      </w:r>
      <w:proofErr w:type="spellEnd"/>
      <w:r w:rsidR="008D3161" w:rsidRPr="002B4F2B">
        <w:t xml:space="preserve"> </w:t>
      </w:r>
      <w:proofErr w:type="spellStart"/>
      <w:r w:rsidR="008D3161" w:rsidRPr="002B4F2B">
        <w:t>ayarlanacaktır</w:t>
      </w:r>
      <w:proofErr w:type="spellEnd"/>
      <w:r w:rsidR="008D3161" w:rsidRPr="002B4F2B">
        <w:t>].</w:t>
      </w:r>
    </w:p>
    <w:p w14:paraId="6F5BA026" w14:textId="77777777" w:rsidR="008D3161" w:rsidRPr="002B4F2B" w:rsidRDefault="00000000">
      <w:pPr>
        <w:ind w:left="567" w:hanging="567"/>
        <w:jc w:val="both"/>
      </w:pPr>
      <w:r w:rsidRPr="002B4F2B">
        <w:t>3.3</w:t>
      </w:r>
      <w:r w:rsidRPr="002B4F2B">
        <w:tab/>
      </w:r>
      <w:proofErr w:type="spellStart"/>
      <w:r w:rsidR="008D3161" w:rsidRPr="002B4F2B">
        <w:t>Katılımcı</w:t>
      </w:r>
      <w:proofErr w:type="spellEnd"/>
      <w:r w:rsidR="008D3161" w:rsidRPr="002B4F2B">
        <w:t xml:space="preserve">, Erasmus+ Program </w:t>
      </w:r>
      <w:proofErr w:type="spellStart"/>
      <w:r w:rsidR="008D3161" w:rsidRPr="002B4F2B">
        <w:t>Rehberinde</w:t>
      </w:r>
      <w:proofErr w:type="spellEnd"/>
      <w:r w:rsidR="008D3161" w:rsidRPr="002B4F2B">
        <w:t xml:space="preserve"> […] </w:t>
      </w:r>
      <w:proofErr w:type="spellStart"/>
      <w:r w:rsidR="008D3161" w:rsidRPr="002B4F2B">
        <w:t>gün</w:t>
      </w:r>
      <w:proofErr w:type="spellEnd"/>
      <w:r w:rsidR="008D3161" w:rsidRPr="002B4F2B">
        <w:t xml:space="preserve"> </w:t>
      </w:r>
      <w:proofErr w:type="spellStart"/>
      <w:r w:rsidR="008D3161" w:rsidRPr="002B4F2B">
        <w:t>olarak</w:t>
      </w:r>
      <w:proofErr w:type="spellEnd"/>
      <w:r w:rsidR="008D3161" w:rsidRPr="002B4F2B">
        <w:t xml:space="preserve"> </w:t>
      </w:r>
      <w:proofErr w:type="spellStart"/>
      <w:r w:rsidR="008D3161" w:rsidRPr="002B4F2B">
        <w:t>belirlenen</w:t>
      </w:r>
      <w:proofErr w:type="spellEnd"/>
      <w:r w:rsidR="008D3161" w:rsidRPr="002B4F2B">
        <w:t xml:space="preserve"> </w:t>
      </w:r>
      <w:proofErr w:type="spellStart"/>
      <w:r w:rsidR="008D3161" w:rsidRPr="002B4F2B">
        <w:t>süre</w:t>
      </w:r>
      <w:proofErr w:type="spellEnd"/>
      <w:r w:rsidR="008D3161" w:rsidRPr="002B4F2B">
        <w:t xml:space="preserve"> </w:t>
      </w:r>
      <w:proofErr w:type="spellStart"/>
      <w:r w:rsidR="008D3161" w:rsidRPr="002B4F2B">
        <w:t>sınırları</w:t>
      </w:r>
      <w:proofErr w:type="spellEnd"/>
      <w:r w:rsidR="008D3161" w:rsidRPr="002B4F2B">
        <w:t xml:space="preserve"> </w:t>
      </w:r>
      <w:proofErr w:type="spellStart"/>
      <w:r w:rsidR="008D3161" w:rsidRPr="002B4F2B">
        <w:t>içinde</w:t>
      </w:r>
      <w:proofErr w:type="spellEnd"/>
      <w:r w:rsidR="008D3161" w:rsidRPr="002B4F2B">
        <w:t xml:space="preserve"> </w:t>
      </w:r>
      <w:proofErr w:type="spellStart"/>
      <w:r w:rsidR="008D3161" w:rsidRPr="002B4F2B">
        <w:t>fiziksel</w:t>
      </w:r>
      <w:proofErr w:type="spellEnd"/>
      <w:r w:rsidR="008D3161" w:rsidRPr="002B4F2B">
        <w:t xml:space="preserve"> </w:t>
      </w:r>
      <w:proofErr w:type="spellStart"/>
      <w:r w:rsidR="008D3161" w:rsidRPr="002B4F2B">
        <w:t>hareketlilik</w:t>
      </w:r>
      <w:proofErr w:type="spellEnd"/>
      <w:r w:rsidR="008D3161" w:rsidRPr="002B4F2B">
        <w:t xml:space="preserve"> </w:t>
      </w:r>
      <w:proofErr w:type="spellStart"/>
      <w:r w:rsidR="008D3161" w:rsidRPr="002B4F2B">
        <w:t>döneminin</w:t>
      </w:r>
      <w:proofErr w:type="spellEnd"/>
      <w:r w:rsidR="008D3161" w:rsidRPr="002B4F2B">
        <w:t xml:space="preserve"> </w:t>
      </w:r>
      <w:proofErr w:type="spellStart"/>
      <w:r w:rsidR="008D3161" w:rsidRPr="002B4F2B">
        <w:t>uzatılmasına</w:t>
      </w:r>
      <w:proofErr w:type="spellEnd"/>
      <w:r w:rsidR="008D3161" w:rsidRPr="002B4F2B">
        <w:t xml:space="preserve"> </w:t>
      </w:r>
      <w:proofErr w:type="spellStart"/>
      <w:r w:rsidR="008D3161" w:rsidRPr="002B4F2B">
        <w:t>ilişkin</w:t>
      </w:r>
      <w:proofErr w:type="spellEnd"/>
      <w:r w:rsidR="008D3161" w:rsidRPr="002B4F2B">
        <w:t xml:space="preserve"> </w:t>
      </w:r>
      <w:proofErr w:type="spellStart"/>
      <w:r w:rsidR="008D3161" w:rsidRPr="002B4F2B">
        <w:t>bir</w:t>
      </w:r>
      <w:proofErr w:type="spellEnd"/>
      <w:r w:rsidR="008D3161" w:rsidRPr="002B4F2B">
        <w:t xml:space="preserve"> </w:t>
      </w:r>
      <w:proofErr w:type="spellStart"/>
      <w:r w:rsidR="008D3161" w:rsidRPr="002B4F2B">
        <w:t>talep</w:t>
      </w:r>
      <w:proofErr w:type="spellEnd"/>
      <w:r w:rsidR="008D3161" w:rsidRPr="002B4F2B">
        <w:t xml:space="preserve"> </w:t>
      </w:r>
      <w:proofErr w:type="spellStart"/>
      <w:r w:rsidR="008D3161" w:rsidRPr="002B4F2B">
        <w:t>sunabilir</w:t>
      </w:r>
      <w:proofErr w:type="spellEnd"/>
      <w:r w:rsidR="008D3161" w:rsidRPr="002B4F2B">
        <w:t xml:space="preserve">. [Erasmus+ Program </w:t>
      </w:r>
      <w:proofErr w:type="spellStart"/>
      <w:r w:rsidR="008D3161" w:rsidRPr="002B4F2B">
        <w:t>Rehberinde</w:t>
      </w:r>
      <w:proofErr w:type="spellEnd"/>
      <w:r w:rsidR="008D3161" w:rsidRPr="002B4F2B">
        <w:t xml:space="preserve"> </w:t>
      </w:r>
      <w:proofErr w:type="spellStart"/>
      <w:r w:rsidR="008D3161" w:rsidRPr="002B4F2B">
        <w:t>yer</w:t>
      </w:r>
      <w:proofErr w:type="spellEnd"/>
      <w:r w:rsidR="008D3161" w:rsidRPr="002B4F2B">
        <w:t xml:space="preserve"> </w:t>
      </w:r>
      <w:proofErr w:type="spellStart"/>
      <w:r w:rsidR="008D3161" w:rsidRPr="002B4F2B">
        <w:t>alan</w:t>
      </w:r>
      <w:proofErr w:type="spellEnd"/>
      <w:r w:rsidR="008D3161" w:rsidRPr="002B4F2B">
        <w:t xml:space="preserve"> </w:t>
      </w:r>
      <w:proofErr w:type="spellStart"/>
      <w:r w:rsidR="008D3161" w:rsidRPr="002B4F2B">
        <w:t>kurallara</w:t>
      </w:r>
      <w:proofErr w:type="spellEnd"/>
      <w:r w:rsidR="008D3161" w:rsidRPr="002B4F2B">
        <w:t xml:space="preserve"> </w:t>
      </w:r>
      <w:proofErr w:type="spellStart"/>
      <w:r w:rsidR="008D3161" w:rsidRPr="002B4F2B">
        <w:t>göre</w:t>
      </w:r>
      <w:proofErr w:type="spellEnd"/>
      <w:r w:rsidR="008D3161" w:rsidRPr="002B4F2B">
        <w:t xml:space="preserve"> </w:t>
      </w:r>
      <w:proofErr w:type="spellStart"/>
      <w:r w:rsidR="008D3161" w:rsidRPr="002B4F2B">
        <w:t>yararlanıcı</w:t>
      </w:r>
      <w:proofErr w:type="spellEnd"/>
      <w:r w:rsidR="008D3161" w:rsidRPr="002B4F2B">
        <w:t xml:space="preserve"> </w:t>
      </w:r>
      <w:proofErr w:type="spellStart"/>
      <w:r w:rsidR="008D3161" w:rsidRPr="002B4F2B">
        <w:t>tarafından</w:t>
      </w:r>
      <w:proofErr w:type="spellEnd"/>
      <w:r w:rsidR="008D3161" w:rsidRPr="002B4F2B">
        <w:t xml:space="preserve"> </w:t>
      </w:r>
      <w:proofErr w:type="spellStart"/>
      <w:r w:rsidR="008D3161" w:rsidRPr="002B4F2B">
        <w:t>tamamlanacaktır</w:t>
      </w:r>
      <w:proofErr w:type="spellEnd"/>
      <w:r w:rsidR="008D3161" w:rsidRPr="002B4F2B">
        <w:t xml:space="preserve">]. </w:t>
      </w:r>
      <w:proofErr w:type="spellStart"/>
      <w:r w:rsidR="008D3161" w:rsidRPr="002B4F2B">
        <w:t>Kurum</w:t>
      </w:r>
      <w:proofErr w:type="spellEnd"/>
      <w:r w:rsidR="008D3161" w:rsidRPr="002B4F2B">
        <w:t>/</w:t>
      </w:r>
      <w:proofErr w:type="spellStart"/>
      <w:r w:rsidR="008D3161" w:rsidRPr="002B4F2B">
        <w:t>kuruluş</w:t>
      </w:r>
      <w:proofErr w:type="spellEnd"/>
      <w:r w:rsidR="008D3161" w:rsidRPr="002B4F2B">
        <w:t xml:space="preserve"> </w:t>
      </w:r>
      <w:proofErr w:type="spellStart"/>
      <w:r w:rsidR="008D3161" w:rsidRPr="002B4F2B">
        <w:t>hareketlilik</w:t>
      </w:r>
      <w:proofErr w:type="spellEnd"/>
      <w:r w:rsidR="008D3161" w:rsidRPr="002B4F2B">
        <w:t xml:space="preserve"> </w:t>
      </w:r>
      <w:proofErr w:type="spellStart"/>
      <w:r w:rsidR="008D3161" w:rsidRPr="002B4F2B">
        <w:t>dönemini</w:t>
      </w:r>
      <w:proofErr w:type="spellEnd"/>
      <w:r w:rsidR="008D3161" w:rsidRPr="002B4F2B">
        <w:t xml:space="preserve"> </w:t>
      </w:r>
      <w:proofErr w:type="spellStart"/>
      <w:r w:rsidR="008D3161" w:rsidRPr="002B4F2B">
        <w:t>uzatmayı</w:t>
      </w:r>
      <w:proofErr w:type="spellEnd"/>
      <w:r w:rsidR="008D3161" w:rsidRPr="002B4F2B">
        <w:t xml:space="preserve"> </w:t>
      </w:r>
      <w:proofErr w:type="spellStart"/>
      <w:r w:rsidR="008D3161" w:rsidRPr="002B4F2B">
        <w:t>kabul</w:t>
      </w:r>
      <w:proofErr w:type="spellEnd"/>
      <w:r w:rsidR="008D3161" w:rsidRPr="002B4F2B">
        <w:t xml:space="preserve"> </w:t>
      </w:r>
      <w:proofErr w:type="spellStart"/>
      <w:r w:rsidR="008D3161" w:rsidRPr="002B4F2B">
        <w:t>ederse</w:t>
      </w:r>
      <w:proofErr w:type="spellEnd"/>
      <w:r w:rsidR="008D3161" w:rsidRPr="002B4F2B">
        <w:t xml:space="preserve">, </w:t>
      </w:r>
      <w:proofErr w:type="spellStart"/>
      <w:r w:rsidR="008D3161" w:rsidRPr="002B4F2B">
        <w:t>sözleşme</w:t>
      </w:r>
      <w:proofErr w:type="spellEnd"/>
      <w:r w:rsidR="008D3161" w:rsidRPr="002B4F2B">
        <w:t xml:space="preserve"> buna </w:t>
      </w:r>
      <w:proofErr w:type="spellStart"/>
      <w:r w:rsidR="008D3161" w:rsidRPr="002B4F2B">
        <w:t>göre</w:t>
      </w:r>
      <w:proofErr w:type="spellEnd"/>
      <w:r w:rsidR="008D3161" w:rsidRPr="002B4F2B">
        <w:t xml:space="preserve"> </w:t>
      </w:r>
      <w:proofErr w:type="spellStart"/>
      <w:r w:rsidR="008D3161" w:rsidRPr="002B4F2B">
        <w:t>değiştirilecektir</w:t>
      </w:r>
      <w:proofErr w:type="spellEnd"/>
      <w:r w:rsidR="008D3161" w:rsidRPr="002B4F2B">
        <w:t>.</w:t>
      </w:r>
    </w:p>
    <w:p w14:paraId="4D3EF1EA" w14:textId="241A370A" w:rsidR="008D3161" w:rsidRPr="002B4F2B" w:rsidRDefault="00000000" w:rsidP="002B4F2B">
      <w:pPr>
        <w:pStyle w:val="Text1"/>
        <w:spacing w:after="120"/>
        <w:ind w:left="720" w:hanging="720"/>
        <w:rPr>
          <w:i/>
          <w:color w:val="70AD47"/>
          <w:sz w:val="20"/>
        </w:rPr>
      </w:pPr>
      <w:r w:rsidRPr="002B4F2B">
        <w:rPr>
          <w:sz w:val="20"/>
        </w:rPr>
        <w:t>3.4</w:t>
      </w:r>
      <w:r w:rsidRPr="002B4F2B">
        <w:rPr>
          <w:sz w:val="20"/>
        </w:rPr>
        <w:tab/>
      </w:r>
      <w:proofErr w:type="spellStart"/>
      <w:r w:rsidR="008D3161" w:rsidRPr="002B4F2B">
        <w:rPr>
          <w:sz w:val="20"/>
        </w:rPr>
        <w:t>Kurum</w:t>
      </w:r>
      <w:proofErr w:type="spellEnd"/>
      <w:r w:rsidR="008D3161" w:rsidRPr="002B4F2B">
        <w:rPr>
          <w:sz w:val="20"/>
        </w:rPr>
        <w:t>/</w:t>
      </w:r>
      <w:proofErr w:type="spellStart"/>
      <w:r w:rsidR="008D3161" w:rsidRPr="002B4F2B">
        <w:rPr>
          <w:sz w:val="20"/>
        </w:rPr>
        <w:t>kuruluş</w:t>
      </w:r>
      <w:proofErr w:type="spellEnd"/>
      <w:r w:rsidR="008D3161" w:rsidRPr="002B4F2B">
        <w:rPr>
          <w:sz w:val="20"/>
        </w:rPr>
        <w:t xml:space="preserve">, </w:t>
      </w:r>
      <w:proofErr w:type="spellStart"/>
      <w:r w:rsidR="008D3161" w:rsidRPr="002B4F2B">
        <w:rPr>
          <w:sz w:val="20"/>
        </w:rPr>
        <w:t>hareketlilik</w:t>
      </w:r>
      <w:proofErr w:type="spellEnd"/>
      <w:r w:rsidR="008D3161" w:rsidRPr="002B4F2B">
        <w:rPr>
          <w:sz w:val="20"/>
        </w:rPr>
        <w:t xml:space="preserve"> </w:t>
      </w:r>
      <w:proofErr w:type="spellStart"/>
      <w:r w:rsidR="008D3161" w:rsidRPr="002B4F2B">
        <w:rPr>
          <w:sz w:val="20"/>
        </w:rPr>
        <w:t>dönemi</w:t>
      </w:r>
      <w:proofErr w:type="spellEnd"/>
      <w:r w:rsidR="008D3161" w:rsidRPr="002B4F2B">
        <w:rPr>
          <w:sz w:val="20"/>
        </w:rPr>
        <w:t xml:space="preserve"> </w:t>
      </w:r>
      <w:r w:rsidR="008D3161" w:rsidRPr="002B4F2B">
        <w:rPr>
          <w:i/>
          <w:color w:val="70AD47"/>
          <w:sz w:val="20"/>
        </w:rPr>
        <w:t>[</w:t>
      </w:r>
      <w:proofErr w:type="spellStart"/>
      <w:r w:rsidR="008D3161" w:rsidRPr="002B4F2B">
        <w:rPr>
          <w:i/>
          <w:color w:val="70AD47"/>
          <w:sz w:val="20"/>
        </w:rPr>
        <w:t>Geçerli</w:t>
      </w:r>
      <w:proofErr w:type="spellEnd"/>
      <w:r w:rsidR="008D3161" w:rsidRPr="002B4F2B">
        <w:rPr>
          <w:i/>
          <w:color w:val="70AD47"/>
          <w:sz w:val="20"/>
        </w:rPr>
        <w:t xml:space="preserve"> </w:t>
      </w:r>
      <w:proofErr w:type="spellStart"/>
      <w:r w:rsidR="008D3161" w:rsidRPr="002B4F2B">
        <w:rPr>
          <w:i/>
          <w:color w:val="70AD47"/>
          <w:sz w:val="20"/>
        </w:rPr>
        <w:t>olması</w:t>
      </w:r>
      <w:proofErr w:type="spellEnd"/>
      <w:r w:rsidR="008D3161" w:rsidRPr="002B4F2B">
        <w:rPr>
          <w:i/>
          <w:color w:val="70AD47"/>
          <w:sz w:val="20"/>
        </w:rPr>
        <w:t xml:space="preserve"> </w:t>
      </w:r>
      <w:proofErr w:type="spellStart"/>
      <w:proofErr w:type="gramStart"/>
      <w:r w:rsidR="008D3161" w:rsidRPr="002B4F2B">
        <w:rPr>
          <w:i/>
          <w:color w:val="70AD47"/>
          <w:sz w:val="20"/>
        </w:rPr>
        <w:t>halinde</w:t>
      </w:r>
      <w:proofErr w:type="spellEnd"/>
      <w:r w:rsidR="008D3161" w:rsidRPr="002B4F2B">
        <w:rPr>
          <w:i/>
          <w:color w:val="70AD47"/>
          <w:sz w:val="20"/>
        </w:rPr>
        <w:t>:</w:t>
      </w:r>
      <w:proofErr w:type="gramEnd"/>
      <w:r w:rsidR="008D3161" w:rsidRPr="002B4F2B">
        <w:rPr>
          <w:sz w:val="20"/>
        </w:rPr>
        <w:t xml:space="preserve"> </w:t>
      </w:r>
      <w:proofErr w:type="spellStart"/>
      <w:r w:rsidR="008D3161" w:rsidRPr="002B4F2B">
        <w:rPr>
          <w:sz w:val="20"/>
        </w:rPr>
        <w:t>ve</w:t>
      </w:r>
      <w:proofErr w:type="spellEnd"/>
      <w:r w:rsidR="008D3161" w:rsidRPr="002B4F2B">
        <w:rPr>
          <w:sz w:val="20"/>
        </w:rPr>
        <w:t xml:space="preserve"> </w:t>
      </w:r>
      <w:proofErr w:type="spellStart"/>
      <w:r w:rsidR="008D3161" w:rsidRPr="002B4F2B">
        <w:rPr>
          <w:sz w:val="20"/>
        </w:rPr>
        <w:t>seyahat</w:t>
      </w:r>
      <w:proofErr w:type="spellEnd"/>
      <w:r w:rsidR="008D3161" w:rsidRPr="002B4F2B">
        <w:rPr>
          <w:sz w:val="20"/>
        </w:rPr>
        <w:t xml:space="preserve"> </w:t>
      </w:r>
      <w:proofErr w:type="spellStart"/>
      <w:r w:rsidR="008D3161" w:rsidRPr="002B4F2B">
        <w:rPr>
          <w:sz w:val="20"/>
        </w:rPr>
        <w:t>günleri</w:t>
      </w:r>
      <w:proofErr w:type="spellEnd"/>
      <w:r w:rsidR="008D3161" w:rsidRPr="002B4F2B">
        <w:rPr>
          <w:i/>
          <w:color w:val="92D050"/>
          <w:sz w:val="20"/>
        </w:rPr>
        <w:t>]</w:t>
      </w:r>
      <w:r w:rsidR="008D3161" w:rsidRPr="002B4F2B">
        <w:rPr>
          <w:color w:val="92D050"/>
          <w:sz w:val="20"/>
        </w:rPr>
        <w:t xml:space="preserve"> </w:t>
      </w:r>
      <w:proofErr w:type="spellStart"/>
      <w:r w:rsidR="008D3161" w:rsidRPr="002B4F2B">
        <w:rPr>
          <w:sz w:val="20"/>
        </w:rPr>
        <w:t>için</w:t>
      </w:r>
      <w:proofErr w:type="spellEnd"/>
      <w:r w:rsidR="008D3161" w:rsidRPr="002B4F2B">
        <w:rPr>
          <w:sz w:val="20"/>
        </w:rPr>
        <w:t xml:space="preserve"> </w:t>
      </w:r>
      <w:proofErr w:type="spellStart"/>
      <w:r w:rsidR="008D3161" w:rsidRPr="002B4F2B">
        <w:rPr>
          <w:sz w:val="20"/>
        </w:rPr>
        <w:t>toplam</w:t>
      </w:r>
      <w:proofErr w:type="spellEnd"/>
      <w:r w:rsidR="008D3161" w:rsidRPr="002B4F2B">
        <w:rPr>
          <w:sz w:val="20"/>
        </w:rPr>
        <w:t xml:space="preserve"> mali </w:t>
      </w:r>
      <w:proofErr w:type="spellStart"/>
      <w:r w:rsidR="008D3161" w:rsidRPr="002B4F2B">
        <w:rPr>
          <w:sz w:val="20"/>
        </w:rPr>
        <w:t>desteği</w:t>
      </w:r>
      <w:proofErr w:type="spellEnd"/>
      <w:r w:rsidR="008D3161" w:rsidRPr="002B4F2B">
        <w:rPr>
          <w:sz w:val="20"/>
        </w:rPr>
        <w:t xml:space="preserve"> </w:t>
      </w:r>
      <w:proofErr w:type="spellStart"/>
      <w:r w:rsidR="008D3161" w:rsidRPr="002B4F2B">
        <w:rPr>
          <w:sz w:val="20"/>
        </w:rPr>
        <w:t>katılımcıya</w:t>
      </w:r>
      <w:proofErr w:type="spellEnd"/>
      <w:r w:rsidR="008D3161" w:rsidRPr="002B4F2B">
        <w:rPr>
          <w:sz w:val="20"/>
        </w:rPr>
        <w:t xml:space="preserve"> […/</w:t>
      </w:r>
      <w:proofErr w:type="spellStart"/>
      <w:r w:rsidR="008D3161" w:rsidRPr="002B4F2B">
        <w:rPr>
          <w:i/>
          <w:color w:val="70AD47"/>
          <w:sz w:val="20"/>
        </w:rPr>
        <w:t>Sıfır</w:t>
      </w:r>
      <w:proofErr w:type="spellEnd"/>
      <w:r w:rsidR="008D3161" w:rsidRPr="002B4F2B">
        <w:rPr>
          <w:i/>
          <w:color w:val="70AD47"/>
          <w:sz w:val="20"/>
        </w:rPr>
        <w:t xml:space="preserve"> </w:t>
      </w:r>
      <w:proofErr w:type="spellStart"/>
      <w:r w:rsidR="008D3161" w:rsidRPr="002B4F2B">
        <w:rPr>
          <w:i/>
          <w:color w:val="70AD47"/>
          <w:sz w:val="20"/>
        </w:rPr>
        <w:t>hibe</w:t>
      </w:r>
      <w:proofErr w:type="spellEnd"/>
      <w:r w:rsidR="008D3161" w:rsidRPr="002B4F2B">
        <w:rPr>
          <w:i/>
          <w:color w:val="70AD47"/>
          <w:sz w:val="20"/>
        </w:rPr>
        <w:t xml:space="preserve"> </w:t>
      </w:r>
      <w:proofErr w:type="spellStart"/>
      <w:r w:rsidR="008D3161" w:rsidRPr="002B4F2B">
        <w:rPr>
          <w:i/>
          <w:color w:val="70AD47"/>
          <w:sz w:val="20"/>
        </w:rPr>
        <w:t>alan</w:t>
      </w:r>
      <w:proofErr w:type="spellEnd"/>
      <w:r w:rsidR="008D3161" w:rsidRPr="002B4F2B">
        <w:rPr>
          <w:i/>
          <w:color w:val="70AD47"/>
          <w:sz w:val="20"/>
        </w:rPr>
        <w:t xml:space="preserve"> </w:t>
      </w:r>
      <w:proofErr w:type="spellStart"/>
      <w:r w:rsidR="008D3161" w:rsidRPr="002B4F2B">
        <w:rPr>
          <w:i/>
          <w:color w:val="70AD47"/>
          <w:sz w:val="20"/>
        </w:rPr>
        <w:t>katılımcılar</w:t>
      </w:r>
      <w:proofErr w:type="spellEnd"/>
      <w:r w:rsidR="008D3161" w:rsidRPr="002B4F2B">
        <w:rPr>
          <w:i/>
          <w:color w:val="70AD47"/>
          <w:sz w:val="20"/>
        </w:rPr>
        <w:t xml:space="preserve"> </w:t>
      </w:r>
      <w:proofErr w:type="spellStart"/>
      <w:r w:rsidR="008D3161" w:rsidRPr="002B4F2B">
        <w:rPr>
          <w:i/>
          <w:color w:val="70AD47"/>
          <w:sz w:val="20"/>
        </w:rPr>
        <w:t>için</w:t>
      </w:r>
      <w:proofErr w:type="spellEnd"/>
      <w:r w:rsidR="008D3161" w:rsidRPr="002B4F2B">
        <w:rPr>
          <w:sz w:val="20"/>
        </w:rPr>
        <w:t xml:space="preserve"> 0]</w:t>
      </w:r>
      <w:r w:rsidR="008D3161" w:rsidRPr="002B4F2B">
        <w:rPr>
          <w:color w:val="92D050"/>
          <w:sz w:val="20"/>
        </w:rPr>
        <w:t xml:space="preserve"> </w:t>
      </w:r>
      <w:proofErr w:type="spellStart"/>
      <w:r w:rsidR="008D3161" w:rsidRPr="002B4F2B">
        <w:rPr>
          <w:sz w:val="20"/>
        </w:rPr>
        <w:t>avro</w:t>
      </w:r>
      <w:proofErr w:type="spellEnd"/>
      <w:r w:rsidR="008D3161" w:rsidRPr="002B4F2B">
        <w:rPr>
          <w:sz w:val="20"/>
        </w:rPr>
        <w:t xml:space="preserve"> </w:t>
      </w:r>
      <w:proofErr w:type="spellStart"/>
      <w:r w:rsidR="008D3161" w:rsidRPr="002B4F2B">
        <w:rPr>
          <w:sz w:val="20"/>
        </w:rPr>
        <w:t>ödeyerek</w:t>
      </w:r>
      <w:proofErr w:type="spellEnd"/>
      <w:r w:rsidR="008D3161" w:rsidRPr="002B4F2B">
        <w:rPr>
          <w:sz w:val="20"/>
        </w:rPr>
        <w:t xml:space="preserve"> </w:t>
      </w:r>
      <w:proofErr w:type="spellStart"/>
      <w:r w:rsidR="008D3161" w:rsidRPr="002B4F2B">
        <w:rPr>
          <w:sz w:val="20"/>
        </w:rPr>
        <w:t>sağlar</w:t>
      </w:r>
      <w:proofErr w:type="spellEnd"/>
      <w:r w:rsidR="008D3161" w:rsidRPr="002B4F2B">
        <w:rPr>
          <w:sz w:val="20"/>
        </w:rPr>
        <w:t>.</w:t>
      </w:r>
      <w:r w:rsidR="008D3161" w:rsidRPr="002B4F2B">
        <w:rPr>
          <w:i/>
          <w:color w:val="70AD47"/>
          <w:sz w:val="20"/>
        </w:rPr>
        <w:t>]</w:t>
      </w:r>
    </w:p>
    <w:p w14:paraId="182BA8B9" w14:textId="77E3D3BB" w:rsidR="002A2486" w:rsidRPr="002B4F2B" w:rsidRDefault="008D3161" w:rsidP="002B4F2B">
      <w:pPr>
        <w:pStyle w:val="Text1"/>
        <w:spacing w:after="120"/>
        <w:ind w:left="567" w:hanging="567"/>
        <w:rPr>
          <w:sz w:val="20"/>
        </w:rPr>
      </w:pPr>
      <w:r w:rsidRPr="002B4F2B">
        <w:rPr>
          <w:sz w:val="20"/>
        </w:rPr>
        <w:t xml:space="preserve">3.5    </w:t>
      </w:r>
      <w:proofErr w:type="spellStart"/>
      <w:r w:rsidRPr="002B4F2B">
        <w:rPr>
          <w:sz w:val="20"/>
        </w:rPr>
        <w:t>Seyahat</w:t>
      </w:r>
      <w:proofErr w:type="spellEnd"/>
      <w:r w:rsidRPr="002B4F2B">
        <w:rPr>
          <w:sz w:val="20"/>
        </w:rPr>
        <w:t xml:space="preserve"> </w:t>
      </w:r>
      <w:proofErr w:type="spellStart"/>
      <w:r w:rsidRPr="002B4F2B">
        <w:rPr>
          <w:sz w:val="20"/>
        </w:rPr>
        <w:t>veya</w:t>
      </w:r>
      <w:proofErr w:type="spellEnd"/>
      <w:r w:rsidRPr="002B4F2B">
        <w:rPr>
          <w:sz w:val="20"/>
        </w:rPr>
        <w:t xml:space="preserve"> </w:t>
      </w:r>
      <w:proofErr w:type="spellStart"/>
      <w:r w:rsidRPr="002B4F2B">
        <w:rPr>
          <w:sz w:val="20"/>
        </w:rPr>
        <w:t>içerme</w:t>
      </w:r>
      <w:proofErr w:type="spellEnd"/>
      <w:r w:rsidRPr="002B4F2B">
        <w:rPr>
          <w:sz w:val="20"/>
        </w:rPr>
        <w:t xml:space="preserve"> </w:t>
      </w:r>
      <w:proofErr w:type="spellStart"/>
      <w:r w:rsidRPr="002B4F2B">
        <w:rPr>
          <w:sz w:val="20"/>
        </w:rPr>
        <w:t>ihtiyaçlarından</w:t>
      </w:r>
      <w:proofErr w:type="spellEnd"/>
      <w:r w:rsidRPr="002B4F2B">
        <w:rPr>
          <w:sz w:val="20"/>
        </w:rPr>
        <w:t xml:space="preserve"> </w:t>
      </w:r>
      <w:proofErr w:type="spellStart"/>
      <w:r w:rsidRPr="002B4F2B">
        <w:rPr>
          <w:sz w:val="20"/>
        </w:rPr>
        <w:t>doğan</w:t>
      </w:r>
      <w:proofErr w:type="spellEnd"/>
      <w:r w:rsidRPr="002B4F2B">
        <w:rPr>
          <w:sz w:val="20"/>
        </w:rPr>
        <w:t xml:space="preserve"> </w:t>
      </w:r>
      <w:proofErr w:type="spellStart"/>
      <w:r w:rsidRPr="002B4F2B">
        <w:rPr>
          <w:sz w:val="20"/>
        </w:rPr>
        <w:t>masraflara</w:t>
      </w:r>
      <w:proofErr w:type="spellEnd"/>
      <w:r w:rsidRPr="002B4F2B">
        <w:rPr>
          <w:sz w:val="20"/>
        </w:rPr>
        <w:t xml:space="preserve"> </w:t>
      </w:r>
      <w:proofErr w:type="spellStart"/>
      <w:r w:rsidRPr="002B4F2B">
        <w:rPr>
          <w:sz w:val="20"/>
        </w:rPr>
        <w:t>yönelik</w:t>
      </w:r>
      <w:proofErr w:type="spellEnd"/>
      <w:r w:rsidRPr="002B4F2B">
        <w:rPr>
          <w:sz w:val="20"/>
        </w:rPr>
        <w:t xml:space="preserve"> </w:t>
      </w:r>
      <w:proofErr w:type="spellStart"/>
      <w:r w:rsidRPr="002B4F2B">
        <w:rPr>
          <w:sz w:val="20"/>
        </w:rPr>
        <w:t>katkılar</w:t>
      </w:r>
      <w:proofErr w:type="spellEnd"/>
      <w:r w:rsidRPr="002B4F2B">
        <w:rPr>
          <w:sz w:val="20"/>
        </w:rPr>
        <w:t xml:space="preserve"> ([</w:t>
      </w:r>
      <w:proofErr w:type="spellStart"/>
      <w:r w:rsidRPr="002B4F2B">
        <w:rPr>
          <w:sz w:val="20"/>
        </w:rPr>
        <w:t>Geçerli</w:t>
      </w:r>
      <w:proofErr w:type="spellEnd"/>
      <w:r w:rsidRPr="002B4F2B">
        <w:rPr>
          <w:sz w:val="20"/>
        </w:rPr>
        <w:t xml:space="preserve"> </w:t>
      </w:r>
      <w:proofErr w:type="spellStart"/>
      <w:r w:rsidRPr="002B4F2B">
        <w:rPr>
          <w:sz w:val="20"/>
        </w:rPr>
        <w:t>olanı</w:t>
      </w:r>
      <w:proofErr w:type="spellEnd"/>
      <w:r w:rsidRPr="002B4F2B">
        <w:rPr>
          <w:sz w:val="20"/>
        </w:rPr>
        <w:t xml:space="preserve"> </w:t>
      </w:r>
      <w:proofErr w:type="spellStart"/>
      <w:proofErr w:type="gramStart"/>
      <w:r w:rsidRPr="002B4F2B">
        <w:rPr>
          <w:sz w:val="20"/>
        </w:rPr>
        <w:t>seçiniz</w:t>
      </w:r>
      <w:proofErr w:type="spellEnd"/>
      <w:r w:rsidRPr="002B4F2B">
        <w:rPr>
          <w:sz w:val="20"/>
        </w:rPr>
        <w:t>:</w:t>
      </w:r>
      <w:proofErr w:type="gramEnd"/>
      <w:r w:rsidRPr="002B4F2B">
        <w:rPr>
          <w:sz w:val="20"/>
        </w:rPr>
        <w:t>] [</w:t>
      </w:r>
      <w:proofErr w:type="spellStart"/>
      <w:r w:rsidRPr="002B4F2B">
        <w:rPr>
          <w:sz w:val="20"/>
        </w:rPr>
        <w:t>içerme</w:t>
      </w:r>
      <w:proofErr w:type="spellEnd"/>
      <w:r w:rsidRPr="002B4F2B">
        <w:rPr>
          <w:sz w:val="20"/>
        </w:rPr>
        <w:t xml:space="preserve"> </w:t>
      </w:r>
      <w:proofErr w:type="spellStart"/>
      <w:r w:rsidRPr="002B4F2B">
        <w:rPr>
          <w:sz w:val="20"/>
        </w:rPr>
        <w:t>desteği</w:t>
      </w:r>
      <w:proofErr w:type="spellEnd"/>
      <w:r w:rsidRPr="002B4F2B">
        <w:rPr>
          <w:sz w:val="20"/>
        </w:rPr>
        <w:t xml:space="preserve">, </w:t>
      </w:r>
      <w:proofErr w:type="spellStart"/>
      <w:r w:rsidRPr="002B4F2B">
        <w:rPr>
          <w:sz w:val="20"/>
        </w:rPr>
        <w:t>yüksek</w:t>
      </w:r>
      <w:proofErr w:type="spellEnd"/>
      <w:r w:rsidRPr="002B4F2B">
        <w:rPr>
          <w:sz w:val="20"/>
        </w:rPr>
        <w:t xml:space="preserve"> </w:t>
      </w:r>
      <w:proofErr w:type="spellStart"/>
      <w:r w:rsidRPr="002B4F2B">
        <w:rPr>
          <w:sz w:val="20"/>
        </w:rPr>
        <w:t>maliyetli</w:t>
      </w:r>
      <w:proofErr w:type="spellEnd"/>
      <w:r w:rsidRPr="002B4F2B">
        <w:rPr>
          <w:sz w:val="20"/>
        </w:rPr>
        <w:t xml:space="preserve"> </w:t>
      </w:r>
      <w:proofErr w:type="spellStart"/>
      <w:r w:rsidRPr="002B4F2B">
        <w:rPr>
          <w:sz w:val="20"/>
        </w:rPr>
        <w:t>seyahate</w:t>
      </w:r>
      <w:proofErr w:type="spellEnd"/>
      <w:r w:rsidRPr="002B4F2B">
        <w:rPr>
          <w:sz w:val="20"/>
        </w:rPr>
        <w:t xml:space="preserve"> </w:t>
      </w:r>
      <w:proofErr w:type="spellStart"/>
      <w:r w:rsidRPr="002B4F2B">
        <w:rPr>
          <w:sz w:val="20"/>
        </w:rPr>
        <w:t>ilişkin</w:t>
      </w:r>
      <w:proofErr w:type="spellEnd"/>
      <w:r w:rsidRPr="002B4F2B">
        <w:rPr>
          <w:sz w:val="20"/>
        </w:rPr>
        <w:t xml:space="preserve"> </w:t>
      </w:r>
      <w:proofErr w:type="spellStart"/>
      <w:r w:rsidRPr="002B4F2B">
        <w:rPr>
          <w:sz w:val="20"/>
        </w:rPr>
        <w:t>istisnai</w:t>
      </w:r>
      <w:proofErr w:type="spellEnd"/>
      <w:r w:rsidRPr="002B4F2B">
        <w:rPr>
          <w:sz w:val="20"/>
        </w:rPr>
        <w:t xml:space="preserve"> </w:t>
      </w:r>
      <w:proofErr w:type="spellStart"/>
      <w:r w:rsidRPr="002B4F2B">
        <w:rPr>
          <w:sz w:val="20"/>
        </w:rPr>
        <w:t>masraflar</w:t>
      </w:r>
      <w:proofErr w:type="spellEnd"/>
      <w:r w:rsidRPr="002B4F2B">
        <w:rPr>
          <w:sz w:val="20"/>
        </w:rPr>
        <w:t xml:space="preserve">, </w:t>
      </w:r>
      <w:proofErr w:type="spellStart"/>
      <w:r w:rsidRPr="002B4F2B">
        <w:rPr>
          <w:sz w:val="20"/>
        </w:rPr>
        <w:t>seyahat</w:t>
      </w:r>
      <w:proofErr w:type="spellEnd"/>
      <w:r w:rsidRPr="002B4F2B">
        <w:rPr>
          <w:sz w:val="20"/>
        </w:rPr>
        <w:t xml:space="preserve"> </w:t>
      </w:r>
      <w:proofErr w:type="spellStart"/>
      <w:r w:rsidRPr="002B4F2B">
        <w:rPr>
          <w:sz w:val="20"/>
        </w:rPr>
        <w:t>desteği</w:t>
      </w:r>
      <w:proofErr w:type="spellEnd"/>
      <w:r w:rsidRPr="002B4F2B">
        <w:rPr>
          <w:sz w:val="20"/>
        </w:rPr>
        <w:t xml:space="preserve">, </w:t>
      </w:r>
      <w:proofErr w:type="spellStart"/>
      <w:r w:rsidRPr="002B4F2B">
        <w:rPr>
          <w:sz w:val="20"/>
        </w:rPr>
        <w:t>yeşil</w:t>
      </w:r>
      <w:proofErr w:type="spellEnd"/>
      <w:r w:rsidRPr="002B4F2B">
        <w:rPr>
          <w:sz w:val="20"/>
        </w:rPr>
        <w:t xml:space="preserve"> </w:t>
      </w:r>
      <w:proofErr w:type="spellStart"/>
      <w:r w:rsidRPr="002B4F2B">
        <w:rPr>
          <w:sz w:val="20"/>
        </w:rPr>
        <w:t>seyahate</w:t>
      </w:r>
      <w:proofErr w:type="spellEnd"/>
      <w:r w:rsidRPr="002B4F2B">
        <w:rPr>
          <w:sz w:val="20"/>
        </w:rPr>
        <w:t xml:space="preserve"> </w:t>
      </w:r>
      <w:proofErr w:type="spellStart"/>
      <w:r w:rsidRPr="002B4F2B">
        <w:rPr>
          <w:sz w:val="20"/>
        </w:rPr>
        <w:t>yönelik</w:t>
      </w:r>
      <w:proofErr w:type="spellEnd"/>
      <w:r w:rsidRPr="002B4F2B">
        <w:rPr>
          <w:sz w:val="20"/>
        </w:rPr>
        <w:t xml:space="preserve"> </w:t>
      </w:r>
      <w:proofErr w:type="spellStart"/>
      <w:r w:rsidRPr="002B4F2B">
        <w:rPr>
          <w:sz w:val="20"/>
        </w:rPr>
        <w:t>ilave</w:t>
      </w:r>
      <w:proofErr w:type="spellEnd"/>
      <w:r w:rsidRPr="002B4F2B">
        <w:rPr>
          <w:sz w:val="20"/>
        </w:rPr>
        <w:t xml:space="preserve"> </w:t>
      </w:r>
      <w:proofErr w:type="spellStart"/>
      <w:r w:rsidRPr="002B4F2B">
        <w:rPr>
          <w:sz w:val="20"/>
        </w:rPr>
        <w:t>hibe</w:t>
      </w:r>
      <w:proofErr w:type="spellEnd"/>
      <w:r w:rsidRPr="002B4F2B">
        <w:rPr>
          <w:sz w:val="20"/>
        </w:rPr>
        <w:t xml:space="preserve">, </w:t>
      </w:r>
      <w:proofErr w:type="spellStart"/>
      <w:r w:rsidRPr="002B4F2B">
        <w:rPr>
          <w:sz w:val="20"/>
        </w:rPr>
        <w:t>imkân</w:t>
      </w:r>
      <w:proofErr w:type="spellEnd"/>
      <w:r w:rsidRPr="002B4F2B">
        <w:rPr>
          <w:sz w:val="20"/>
        </w:rPr>
        <w:t xml:space="preserve"> </w:t>
      </w:r>
      <w:proofErr w:type="spellStart"/>
      <w:r w:rsidRPr="00CC75BA">
        <w:rPr>
          <w:sz w:val="20"/>
          <w:highlight w:val="lightGray"/>
        </w:rPr>
        <w:t>kısıtlılığı</w:t>
      </w:r>
      <w:proofErr w:type="spellEnd"/>
      <w:r w:rsidRPr="00CC75BA">
        <w:rPr>
          <w:sz w:val="20"/>
          <w:highlight w:val="lightGray"/>
        </w:rPr>
        <w:t xml:space="preserve"> </w:t>
      </w:r>
      <w:proofErr w:type="spellStart"/>
      <w:r w:rsidRPr="00CC75BA">
        <w:rPr>
          <w:sz w:val="20"/>
          <w:highlight w:val="lightGray"/>
        </w:rPr>
        <w:t>için</w:t>
      </w:r>
      <w:proofErr w:type="spellEnd"/>
      <w:r w:rsidRPr="00CC75BA">
        <w:rPr>
          <w:sz w:val="20"/>
          <w:highlight w:val="lightGray"/>
        </w:rPr>
        <w:t xml:space="preserve"> </w:t>
      </w:r>
      <w:proofErr w:type="spellStart"/>
      <w:r w:rsidRPr="00CC75BA">
        <w:rPr>
          <w:sz w:val="20"/>
          <w:highlight w:val="lightGray"/>
        </w:rPr>
        <w:t>ilave</w:t>
      </w:r>
      <w:proofErr w:type="spellEnd"/>
      <w:r w:rsidRPr="00CC75BA">
        <w:rPr>
          <w:sz w:val="20"/>
          <w:highlight w:val="lightGray"/>
        </w:rPr>
        <w:t xml:space="preserve"> </w:t>
      </w:r>
      <w:proofErr w:type="spellStart"/>
      <w:r w:rsidRPr="00CC75BA">
        <w:rPr>
          <w:sz w:val="20"/>
          <w:highlight w:val="lightGray"/>
        </w:rPr>
        <w:t>hibe</w:t>
      </w:r>
      <w:proofErr w:type="spellEnd"/>
      <w:r w:rsidRPr="00CC75BA">
        <w:rPr>
          <w:sz w:val="20"/>
        </w:rPr>
        <w:t xml:space="preserve">) </w:t>
      </w:r>
      <w:proofErr w:type="spellStart"/>
      <w:r w:rsidRPr="00CC75BA">
        <w:rPr>
          <w:sz w:val="20"/>
        </w:rPr>
        <w:t>katılımcının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sağladığı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destekleyici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belgelere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göre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yapılır</w:t>
      </w:r>
      <w:proofErr w:type="spellEnd"/>
      <w:r w:rsidRPr="00CC75BA">
        <w:rPr>
          <w:sz w:val="20"/>
        </w:rPr>
        <w:t>.</w:t>
      </w:r>
    </w:p>
    <w:p w14:paraId="0E19DDEF" w14:textId="2A159EC8" w:rsidR="008D3161" w:rsidRPr="00CC75BA" w:rsidRDefault="00000000" w:rsidP="008D3161">
      <w:pPr>
        <w:pStyle w:val="Text1"/>
        <w:spacing w:after="120"/>
        <w:ind w:left="720" w:hanging="720"/>
        <w:rPr>
          <w:sz w:val="20"/>
        </w:rPr>
      </w:pPr>
      <w:r w:rsidRPr="00CC75BA">
        <w:rPr>
          <w:sz w:val="20"/>
        </w:rPr>
        <w:t>3.</w:t>
      </w:r>
      <w:r w:rsidR="008D3161" w:rsidRPr="00CC75BA">
        <w:rPr>
          <w:sz w:val="20"/>
        </w:rPr>
        <w:t>6</w:t>
      </w:r>
      <w:r w:rsidRPr="00CC75BA">
        <w:rPr>
          <w:sz w:val="20"/>
        </w:rPr>
        <w:tab/>
      </w:r>
      <w:r w:rsidR="008D3161" w:rsidRPr="00CC75BA">
        <w:rPr>
          <w:sz w:val="20"/>
        </w:rPr>
        <w:t xml:space="preserve">Mali </w:t>
      </w:r>
      <w:proofErr w:type="spellStart"/>
      <w:r w:rsidR="008D3161" w:rsidRPr="00CC75BA">
        <w:rPr>
          <w:sz w:val="20"/>
        </w:rPr>
        <w:t>destek</w:t>
      </w:r>
      <w:proofErr w:type="spellEnd"/>
      <w:r w:rsidR="008D3161" w:rsidRPr="00CC75BA">
        <w:rPr>
          <w:sz w:val="20"/>
        </w:rPr>
        <w:t xml:space="preserve">, </w:t>
      </w:r>
      <w:proofErr w:type="spellStart"/>
      <w:r w:rsidR="008D3161" w:rsidRPr="00CC75BA">
        <w:rPr>
          <w:sz w:val="20"/>
        </w:rPr>
        <w:t>Birlik</w:t>
      </w:r>
      <w:proofErr w:type="spellEnd"/>
      <w:r w:rsidR="008D3161" w:rsidRPr="00CC75BA">
        <w:rPr>
          <w:sz w:val="20"/>
        </w:rPr>
        <w:t xml:space="preserve"> </w:t>
      </w:r>
      <w:proofErr w:type="spellStart"/>
      <w:r w:rsidR="008D3161" w:rsidRPr="00CC75BA">
        <w:rPr>
          <w:sz w:val="20"/>
        </w:rPr>
        <w:t>fonlarınca</w:t>
      </w:r>
      <w:proofErr w:type="spellEnd"/>
      <w:r w:rsidR="008D3161" w:rsidRPr="00CC75BA">
        <w:rPr>
          <w:sz w:val="20"/>
        </w:rPr>
        <w:t xml:space="preserve"> </w:t>
      </w:r>
      <w:proofErr w:type="spellStart"/>
      <w:r w:rsidR="008D3161" w:rsidRPr="00CC75BA">
        <w:rPr>
          <w:sz w:val="20"/>
        </w:rPr>
        <w:t>hâlihazırda</w:t>
      </w:r>
      <w:proofErr w:type="spellEnd"/>
      <w:r w:rsidR="008D3161" w:rsidRPr="00CC75BA">
        <w:rPr>
          <w:sz w:val="20"/>
        </w:rPr>
        <w:t xml:space="preserve"> </w:t>
      </w:r>
      <w:proofErr w:type="spellStart"/>
      <w:r w:rsidR="008D3161" w:rsidRPr="00CC75BA">
        <w:rPr>
          <w:sz w:val="20"/>
        </w:rPr>
        <w:t>finanse</w:t>
      </w:r>
      <w:proofErr w:type="spellEnd"/>
      <w:r w:rsidR="008D3161" w:rsidRPr="00CC75BA">
        <w:rPr>
          <w:sz w:val="20"/>
        </w:rPr>
        <w:t xml:space="preserve"> </w:t>
      </w:r>
      <w:proofErr w:type="spellStart"/>
      <w:r w:rsidR="008D3161" w:rsidRPr="00CC75BA">
        <w:rPr>
          <w:sz w:val="20"/>
        </w:rPr>
        <w:t>edilen</w:t>
      </w:r>
      <w:proofErr w:type="spellEnd"/>
      <w:r w:rsidR="008D3161" w:rsidRPr="00CC75BA">
        <w:rPr>
          <w:sz w:val="20"/>
        </w:rPr>
        <w:t xml:space="preserve"> </w:t>
      </w:r>
      <w:proofErr w:type="spellStart"/>
      <w:r w:rsidR="008D3161" w:rsidRPr="00CC75BA">
        <w:rPr>
          <w:sz w:val="20"/>
        </w:rPr>
        <w:t>eylemlerin</w:t>
      </w:r>
      <w:proofErr w:type="spellEnd"/>
      <w:r w:rsidR="008D3161" w:rsidRPr="00CC75BA">
        <w:rPr>
          <w:sz w:val="20"/>
        </w:rPr>
        <w:t xml:space="preserve"> </w:t>
      </w:r>
      <w:proofErr w:type="spellStart"/>
      <w:r w:rsidR="008D3161" w:rsidRPr="00CC75BA">
        <w:rPr>
          <w:sz w:val="20"/>
        </w:rPr>
        <w:t>maliyetlerini</w:t>
      </w:r>
      <w:proofErr w:type="spellEnd"/>
      <w:r w:rsidR="008D3161" w:rsidRPr="00CC75BA">
        <w:rPr>
          <w:sz w:val="20"/>
        </w:rPr>
        <w:t xml:space="preserve"> </w:t>
      </w:r>
      <w:proofErr w:type="spellStart"/>
      <w:r w:rsidR="008D3161" w:rsidRPr="00CC75BA">
        <w:rPr>
          <w:sz w:val="20"/>
        </w:rPr>
        <w:t>karşılamak</w:t>
      </w:r>
      <w:proofErr w:type="spellEnd"/>
      <w:r w:rsidR="008D3161" w:rsidRPr="00CC75BA">
        <w:rPr>
          <w:sz w:val="20"/>
        </w:rPr>
        <w:t xml:space="preserve"> </w:t>
      </w:r>
      <w:proofErr w:type="spellStart"/>
      <w:r w:rsidR="008D3161" w:rsidRPr="00CC75BA">
        <w:rPr>
          <w:sz w:val="20"/>
        </w:rPr>
        <w:t>için</w:t>
      </w:r>
      <w:proofErr w:type="spellEnd"/>
      <w:r w:rsidR="008D3161" w:rsidRPr="00CC75BA">
        <w:rPr>
          <w:sz w:val="20"/>
        </w:rPr>
        <w:t xml:space="preserve"> </w:t>
      </w:r>
      <w:proofErr w:type="spellStart"/>
      <w:r w:rsidR="008D3161" w:rsidRPr="00CC75BA">
        <w:rPr>
          <w:sz w:val="20"/>
        </w:rPr>
        <w:t>kullanılamaz</w:t>
      </w:r>
      <w:proofErr w:type="spellEnd"/>
      <w:r w:rsidR="008D3161" w:rsidRPr="00CC75BA">
        <w:rPr>
          <w:sz w:val="20"/>
        </w:rPr>
        <w:t>.</w:t>
      </w:r>
    </w:p>
    <w:p w14:paraId="3C6BD8C9" w14:textId="36A0AA19" w:rsidR="008D3161" w:rsidRPr="00CC75BA" w:rsidRDefault="008D3161" w:rsidP="002B4F2B">
      <w:pPr>
        <w:pStyle w:val="Text1"/>
        <w:spacing w:after="120"/>
        <w:ind w:left="720" w:hanging="720"/>
        <w:rPr>
          <w:sz w:val="20"/>
        </w:rPr>
      </w:pPr>
      <w:r w:rsidRPr="00CC75BA">
        <w:rPr>
          <w:sz w:val="20"/>
        </w:rPr>
        <w:t>3.7</w:t>
      </w:r>
      <w:r w:rsidRPr="00CC75BA">
        <w:rPr>
          <w:sz w:val="20"/>
        </w:rPr>
        <w:tab/>
        <w:t xml:space="preserve">Mali </w:t>
      </w:r>
      <w:proofErr w:type="spellStart"/>
      <w:r w:rsidRPr="00CC75BA">
        <w:rPr>
          <w:sz w:val="20"/>
        </w:rPr>
        <w:t>destek</w:t>
      </w:r>
      <w:proofErr w:type="spellEnd"/>
      <w:r w:rsidRPr="00CC75BA">
        <w:rPr>
          <w:sz w:val="20"/>
        </w:rPr>
        <w:t xml:space="preserve">, </w:t>
      </w:r>
      <w:proofErr w:type="spellStart"/>
      <w:r w:rsidRPr="00CC75BA">
        <w:rPr>
          <w:sz w:val="20"/>
        </w:rPr>
        <w:t>Madde</w:t>
      </w:r>
      <w:proofErr w:type="spellEnd"/>
      <w:r w:rsidRPr="00CC75BA">
        <w:rPr>
          <w:sz w:val="20"/>
        </w:rPr>
        <w:t xml:space="preserve"> 3.6’ya </w:t>
      </w:r>
      <w:proofErr w:type="spellStart"/>
      <w:r w:rsidRPr="00CC75BA">
        <w:rPr>
          <w:sz w:val="20"/>
        </w:rPr>
        <w:t>bağlı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olmaksızın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diğer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herhangi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bir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finansman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kaynağı</w:t>
      </w:r>
      <w:proofErr w:type="spellEnd"/>
      <w:r w:rsidRPr="00CC75BA">
        <w:rPr>
          <w:sz w:val="20"/>
        </w:rPr>
        <w:t xml:space="preserve"> ile </w:t>
      </w:r>
      <w:proofErr w:type="spellStart"/>
      <w:r w:rsidRPr="00CC75BA">
        <w:rPr>
          <w:sz w:val="20"/>
        </w:rPr>
        <w:t>uyumludur</w:t>
      </w:r>
      <w:proofErr w:type="spellEnd"/>
      <w:r w:rsidRPr="00CC75BA">
        <w:rPr>
          <w:sz w:val="20"/>
        </w:rPr>
        <w:t xml:space="preserve">. Bu </w:t>
      </w:r>
      <w:proofErr w:type="spellStart"/>
      <w:r w:rsidRPr="00CC75BA">
        <w:rPr>
          <w:sz w:val="20"/>
        </w:rPr>
        <w:t>destek</w:t>
      </w:r>
      <w:proofErr w:type="spellEnd"/>
      <w:r w:rsidRPr="00CC75BA">
        <w:rPr>
          <w:sz w:val="20"/>
        </w:rPr>
        <w:t xml:space="preserve">, </w:t>
      </w:r>
      <w:proofErr w:type="spellStart"/>
      <w:r w:rsidRPr="00CC75BA">
        <w:rPr>
          <w:sz w:val="20"/>
        </w:rPr>
        <w:t>katılımcının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stajı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için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veya</w:t>
      </w:r>
      <w:proofErr w:type="spellEnd"/>
      <w:r w:rsidRPr="00CC75BA">
        <w:rPr>
          <w:sz w:val="20"/>
        </w:rPr>
        <w:t xml:space="preserve"> ders </w:t>
      </w:r>
      <w:proofErr w:type="spellStart"/>
      <w:r w:rsidRPr="00CC75BA">
        <w:rPr>
          <w:sz w:val="20"/>
        </w:rPr>
        <w:t>verme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faaliyeti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için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veya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hareketlilik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faaliyetlerinin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dışında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kalan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herhangi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bir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iş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için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Ek</w:t>
      </w:r>
      <w:proofErr w:type="spellEnd"/>
      <w:r w:rsidRPr="00CC75BA">
        <w:rPr>
          <w:sz w:val="20"/>
        </w:rPr>
        <w:t xml:space="preserve"> 1’de </w:t>
      </w:r>
      <w:proofErr w:type="spellStart"/>
      <w:r w:rsidRPr="00CC75BA">
        <w:rPr>
          <w:sz w:val="20"/>
        </w:rPr>
        <w:t>öngörülen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faaliyetleri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yerine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getirmesi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halinde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alabileceği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maaşı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içerir</w:t>
      </w:r>
      <w:proofErr w:type="spellEnd"/>
      <w:r w:rsidRPr="00CC75BA">
        <w:rPr>
          <w:sz w:val="20"/>
        </w:rPr>
        <w:t>.</w:t>
      </w:r>
    </w:p>
    <w:p w14:paraId="06BFAFEB" w14:textId="3E7A60E4" w:rsidR="002A2486" w:rsidRDefault="00000000">
      <w:pPr>
        <w:ind w:left="567" w:hanging="567"/>
        <w:jc w:val="both"/>
      </w:pPr>
      <w:r>
        <w:t>3.</w:t>
      </w:r>
      <w:r w:rsidR="002B4F2B">
        <w:t>8</w:t>
      </w:r>
      <w:r>
        <w:tab/>
      </w:r>
      <w:proofErr w:type="spellStart"/>
      <w:r>
        <w:t>Hareketliliğin</w:t>
      </w:r>
      <w:proofErr w:type="spellEnd"/>
      <w:r>
        <w:t xml:space="preserve"> </w:t>
      </w:r>
      <w:proofErr w:type="spellStart"/>
      <w:r>
        <w:t>Madde</w:t>
      </w:r>
      <w:proofErr w:type="spellEnd"/>
      <w:r>
        <w:t xml:space="preserve"> 3.2’de </w:t>
      </w:r>
      <w:proofErr w:type="spellStart"/>
      <w:r>
        <w:t>gösterilen</w:t>
      </w:r>
      <w:proofErr w:type="spellEnd"/>
      <w:r>
        <w:t xml:space="preserve"> </w:t>
      </w:r>
      <w:proofErr w:type="spellStart"/>
      <w:r>
        <w:t>süreden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kısa</w:t>
      </w:r>
      <w:proofErr w:type="spellEnd"/>
      <w:r>
        <w:t xml:space="preserve"> </w:t>
      </w:r>
      <w:proofErr w:type="spellStart"/>
      <w:r>
        <w:t>sürede</w:t>
      </w:r>
      <w:proofErr w:type="spellEnd"/>
      <w:r>
        <w:t xml:space="preserve"> </w:t>
      </w:r>
      <w:proofErr w:type="spellStart"/>
      <w:r>
        <w:t>gerçekleştirilmesi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, mali </w:t>
      </w:r>
      <w:proofErr w:type="spellStart"/>
      <w:r>
        <w:t>destek</w:t>
      </w:r>
      <w:proofErr w:type="spellEnd"/>
      <w:r>
        <w:t xml:space="preserve"> </w:t>
      </w:r>
      <w:proofErr w:type="spellStart"/>
      <w:r>
        <w:t>tutarı</w:t>
      </w:r>
      <w:proofErr w:type="spellEnd"/>
      <w:r>
        <w:t xml:space="preserve"> bu </w:t>
      </w:r>
      <w:proofErr w:type="spellStart"/>
      <w:r>
        <w:t>süreye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yeniden</w:t>
      </w:r>
      <w:proofErr w:type="spellEnd"/>
      <w:r>
        <w:t xml:space="preserve"> </w:t>
      </w:r>
      <w:proofErr w:type="spellStart"/>
      <w:r>
        <w:t>hesaplanır</w:t>
      </w:r>
      <w:proofErr w:type="spellEnd"/>
      <w:r>
        <w:t>.</w:t>
      </w:r>
    </w:p>
    <w:p w14:paraId="02CC7B01" w14:textId="77777777" w:rsidR="002A2486" w:rsidRDefault="002A2486">
      <w:pPr>
        <w:jc w:val="both"/>
      </w:pPr>
    </w:p>
    <w:p w14:paraId="7997846A" w14:textId="77777777" w:rsidR="002A2486" w:rsidRDefault="002A2486">
      <w:pPr>
        <w:ind w:left="567" w:hanging="567"/>
        <w:jc w:val="both"/>
      </w:pPr>
    </w:p>
    <w:p w14:paraId="44BFD969" w14:textId="77777777" w:rsidR="002A2486" w:rsidRDefault="00000000">
      <w:pPr>
        <w:pBdr>
          <w:bottom w:val="single" w:sz="6" w:space="1" w:color="000000"/>
        </w:pBdr>
        <w:ind w:left="567" w:hanging="567"/>
      </w:pPr>
      <w:r>
        <w:t>MADDE 4 – ÖDEME DÜZENLEMELERİ</w:t>
      </w:r>
    </w:p>
    <w:p w14:paraId="244ECE55" w14:textId="065441A0" w:rsidR="00F95F32" w:rsidRPr="00CC75BA" w:rsidRDefault="00000000" w:rsidP="00F95F32">
      <w:pPr>
        <w:ind w:left="567" w:hanging="567"/>
        <w:jc w:val="both"/>
      </w:pPr>
      <w:r w:rsidRPr="00CC75BA">
        <w:t>4.1</w:t>
      </w:r>
      <w:r w:rsidR="00F95F32" w:rsidRPr="00CC75BA">
        <w:t xml:space="preserve">       </w:t>
      </w:r>
      <w:proofErr w:type="spellStart"/>
      <w:r w:rsidR="00F95F32" w:rsidRPr="00CC75BA">
        <w:t>Katılımcıya</w:t>
      </w:r>
      <w:proofErr w:type="spellEnd"/>
      <w:r w:rsidR="00F95F32" w:rsidRPr="00CC75BA">
        <w:t xml:space="preserve">, </w:t>
      </w:r>
      <w:proofErr w:type="spellStart"/>
      <w:r w:rsidR="00F95F32" w:rsidRPr="00CC75BA">
        <w:t>aşağıdakilerden</w:t>
      </w:r>
      <w:proofErr w:type="spellEnd"/>
      <w:r w:rsidR="00F95F32" w:rsidRPr="00CC75BA">
        <w:t xml:space="preserve"> </w:t>
      </w:r>
      <w:proofErr w:type="spellStart"/>
      <w:r w:rsidR="00F95F32" w:rsidRPr="00CC75BA">
        <w:t>daha</w:t>
      </w:r>
      <w:proofErr w:type="spellEnd"/>
      <w:r w:rsidR="00F95F32" w:rsidRPr="00CC75BA">
        <w:t xml:space="preserve"> </w:t>
      </w:r>
      <w:proofErr w:type="spellStart"/>
      <w:r w:rsidR="00F95F32" w:rsidRPr="00CC75BA">
        <w:t>geç</w:t>
      </w:r>
      <w:proofErr w:type="spellEnd"/>
      <w:r w:rsidR="00F95F32" w:rsidRPr="00CC75BA">
        <w:t xml:space="preserve"> </w:t>
      </w:r>
      <w:proofErr w:type="spellStart"/>
      <w:r w:rsidR="00F95F32" w:rsidRPr="00CC75BA">
        <w:t>olmamak</w:t>
      </w:r>
      <w:proofErr w:type="spellEnd"/>
      <w:r w:rsidR="00F95F32" w:rsidRPr="00CC75BA">
        <w:t xml:space="preserve"> </w:t>
      </w:r>
      <w:proofErr w:type="spellStart"/>
      <w:r w:rsidR="00F95F32" w:rsidRPr="00CC75BA">
        <w:t>kaydıyla</w:t>
      </w:r>
      <w:proofErr w:type="spellEnd"/>
      <w:r w:rsidR="00F95F32" w:rsidRPr="00CC75BA">
        <w:t xml:space="preserve"> (</w:t>
      </w:r>
      <w:proofErr w:type="spellStart"/>
      <w:r w:rsidR="00F95F32" w:rsidRPr="00CC75BA">
        <w:t>ilk</w:t>
      </w:r>
      <w:proofErr w:type="spellEnd"/>
      <w:r w:rsidR="00F95F32" w:rsidRPr="00CC75BA">
        <w:t xml:space="preserve"> </w:t>
      </w:r>
      <w:proofErr w:type="spellStart"/>
      <w:r w:rsidR="00F95F32" w:rsidRPr="00CC75BA">
        <w:t>hangisi</w:t>
      </w:r>
      <w:proofErr w:type="spellEnd"/>
      <w:r w:rsidR="00F95F32" w:rsidRPr="00CC75BA">
        <w:t xml:space="preserve"> </w:t>
      </w:r>
      <w:proofErr w:type="spellStart"/>
      <w:r w:rsidR="00F95F32" w:rsidRPr="00CC75BA">
        <w:t>geliyorsa</w:t>
      </w:r>
      <w:proofErr w:type="spellEnd"/>
      <w:r w:rsidR="00F95F32" w:rsidRPr="00CC75BA">
        <w:t xml:space="preserve">) </w:t>
      </w:r>
      <w:proofErr w:type="spellStart"/>
      <w:r w:rsidR="00F95F32" w:rsidRPr="00CC75BA">
        <w:t>ödeme</w:t>
      </w:r>
      <w:proofErr w:type="spellEnd"/>
      <w:r w:rsidR="00F95F32" w:rsidRPr="00CC75BA">
        <w:t xml:space="preserve"> </w:t>
      </w:r>
      <w:proofErr w:type="spellStart"/>
      <w:proofErr w:type="gramStart"/>
      <w:r w:rsidR="00F95F32" w:rsidRPr="00CC75BA">
        <w:t>yapılır</w:t>
      </w:r>
      <w:proofErr w:type="spellEnd"/>
      <w:r w:rsidR="00F95F32" w:rsidRPr="00CC75BA">
        <w:t>:</w:t>
      </w:r>
      <w:proofErr w:type="gramEnd"/>
    </w:p>
    <w:p w14:paraId="12BEF956" w14:textId="77777777" w:rsidR="00F95F32" w:rsidRPr="00CC75BA" w:rsidRDefault="00F95F32" w:rsidP="00F95F32">
      <w:pPr>
        <w:ind w:left="567" w:hanging="567"/>
        <w:jc w:val="both"/>
      </w:pPr>
    </w:p>
    <w:p w14:paraId="7E4E5B08" w14:textId="77777777" w:rsidR="00F95F32" w:rsidRPr="00CC75BA" w:rsidRDefault="00F95F32" w:rsidP="00F95F32">
      <w:pPr>
        <w:pStyle w:val="Text4"/>
        <w:numPr>
          <w:ilvl w:val="0"/>
          <w:numId w:val="7"/>
        </w:numPr>
        <w:rPr>
          <w:sz w:val="20"/>
        </w:rPr>
      </w:pPr>
      <w:proofErr w:type="spellStart"/>
      <w:r w:rsidRPr="00CC75BA">
        <w:rPr>
          <w:color w:val="000000"/>
          <w:sz w:val="20"/>
          <w:shd w:val="clear" w:color="auto" w:fill="FFFFFF"/>
        </w:rPr>
        <w:t>Sözleşmenin</w:t>
      </w:r>
      <w:proofErr w:type="spellEnd"/>
      <w:r w:rsidRPr="00CC75BA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CC75BA">
        <w:rPr>
          <w:color w:val="000000"/>
          <w:sz w:val="20"/>
          <w:shd w:val="clear" w:color="auto" w:fill="FFFFFF"/>
        </w:rPr>
        <w:t>her</w:t>
      </w:r>
      <w:proofErr w:type="spellEnd"/>
      <w:r w:rsidRPr="00CC75BA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CC75BA">
        <w:rPr>
          <w:color w:val="000000"/>
          <w:sz w:val="20"/>
          <w:shd w:val="clear" w:color="auto" w:fill="FFFFFF"/>
        </w:rPr>
        <w:t>iki</w:t>
      </w:r>
      <w:proofErr w:type="spellEnd"/>
      <w:r w:rsidRPr="00CC75BA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CC75BA">
        <w:rPr>
          <w:color w:val="000000"/>
          <w:sz w:val="20"/>
          <w:shd w:val="clear" w:color="auto" w:fill="FFFFFF"/>
        </w:rPr>
        <w:t>tarafça</w:t>
      </w:r>
      <w:proofErr w:type="spellEnd"/>
      <w:r w:rsidRPr="00CC75BA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CC75BA">
        <w:rPr>
          <w:color w:val="000000"/>
          <w:sz w:val="20"/>
          <w:shd w:val="clear" w:color="auto" w:fill="FFFFFF"/>
        </w:rPr>
        <w:t>imzalanmasından</w:t>
      </w:r>
      <w:proofErr w:type="spellEnd"/>
      <w:r w:rsidRPr="00CC75BA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CC75BA">
        <w:rPr>
          <w:color w:val="000000"/>
          <w:sz w:val="20"/>
          <w:shd w:val="clear" w:color="auto" w:fill="FFFFFF"/>
        </w:rPr>
        <w:t>sonraki</w:t>
      </w:r>
      <w:proofErr w:type="spellEnd"/>
      <w:r w:rsidRPr="00CC75BA">
        <w:rPr>
          <w:color w:val="000000"/>
          <w:sz w:val="20"/>
          <w:shd w:val="clear" w:color="auto" w:fill="FFFFFF"/>
        </w:rPr>
        <w:t xml:space="preserve"> 30 </w:t>
      </w:r>
      <w:proofErr w:type="spellStart"/>
      <w:r w:rsidRPr="00CC75BA">
        <w:rPr>
          <w:color w:val="000000"/>
          <w:sz w:val="20"/>
          <w:shd w:val="clear" w:color="auto" w:fill="FFFFFF"/>
        </w:rPr>
        <w:t>takvim</w:t>
      </w:r>
      <w:proofErr w:type="spellEnd"/>
      <w:r w:rsidRPr="00CC75BA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CC75BA">
        <w:rPr>
          <w:color w:val="000000"/>
          <w:sz w:val="20"/>
          <w:shd w:val="clear" w:color="auto" w:fill="FFFFFF"/>
        </w:rPr>
        <w:t>günü</w:t>
      </w:r>
      <w:proofErr w:type="spellEnd"/>
      <w:r w:rsidRPr="00CC75BA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CC75BA">
        <w:rPr>
          <w:color w:val="000000"/>
          <w:sz w:val="20"/>
          <w:shd w:val="clear" w:color="auto" w:fill="FFFFFF"/>
        </w:rPr>
        <w:t>içinde</w:t>
      </w:r>
      <w:proofErr w:type="spellEnd"/>
    </w:p>
    <w:p w14:paraId="0F046824" w14:textId="5F33A0EE" w:rsidR="002A2486" w:rsidRPr="00CC75BA" w:rsidRDefault="00F95F32" w:rsidP="00F95F32">
      <w:pPr>
        <w:pStyle w:val="Text4"/>
        <w:numPr>
          <w:ilvl w:val="0"/>
          <w:numId w:val="7"/>
        </w:numPr>
        <w:ind w:left="567" w:firstLine="3"/>
        <w:rPr>
          <w:sz w:val="20"/>
        </w:rPr>
      </w:pPr>
      <w:proofErr w:type="spellStart"/>
      <w:proofErr w:type="gramStart"/>
      <w:r w:rsidRPr="00CC75BA">
        <w:rPr>
          <w:color w:val="000000"/>
          <w:sz w:val="20"/>
          <w:shd w:val="clear" w:color="auto" w:fill="FFFFFF"/>
        </w:rPr>
        <w:t>varış</w:t>
      </w:r>
      <w:proofErr w:type="spellEnd"/>
      <w:proofErr w:type="gramEnd"/>
      <w:r w:rsidRPr="00CC75BA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CC75BA">
        <w:rPr>
          <w:color w:val="000000"/>
          <w:sz w:val="20"/>
          <w:shd w:val="clear" w:color="auto" w:fill="FFFFFF"/>
        </w:rPr>
        <w:t>onayının</w:t>
      </w:r>
      <w:proofErr w:type="spellEnd"/>
      <w:r w:rsidRPr="00CC75BA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CC75BA">
        <w:rPr>
          <w:color w:val="000000"/>
          <w:sz w:val="20"/>
          <w:shd w:val="clear" w:color="auto" w:fill="FFFFFF"/>
        </w:rPr>
        <w:t>katılımcı</w:t>
      </w:r>
      <w:proofErr w:type="spellEnd"/>
      <w:r w:rsidRPr="00CC75BA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CC75BA">
        <w:rPr>
          <w:color w:val="000000"/>
          <w:sz w:val="20"/>
          <w:shd w:val="clear" w:color="auto" w:fill="FFFFFF"/>
        </w:rPr>
        <w:t>tarafından</w:t>
      </w:r>
      <w:proofErr w:type="spellEnd"/>
      <w:r w:rsidRPr="00CC75BA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CC75BA">
        <w:rPr>
          <w:color w:val="000000"/>
          <w:sz w:val="20"/>
          <w:shd w:val="clear" w:color="auto" w:fill="FFFFFF"/>
        </w:rPr>
        <w:t>alınması</w:t>
      </w:r>
      <w:proofErr w:type="spellEnd"/>
      <w:r w:rsidRPr="00CC75BA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CC75BA">
        <w:rPr>
          <w:color w:val="000000"/>
          <w:sz w:val="20"/>
          <w:shd w:val="clear" w:color="auto" w:fill="FFFFFF"/>
        </w:rPr>
        <w:t>üzerine</w:t>
      </w:r>
      <w:proofErr w:type="spellEnd"/>
      <w:r w:rsidRPr="00CC75BA">
        <w:rPr>
          <w:color w:val="000000"/>
          <w:sz w:val="20"/>
          <w:shd w:val="clear" w:color="auto" w:fill="FFFFFF"/>
        </w:rPr>
        <w:t xml:space="preserve"> </w:t>
      </w:r>
      <w:proofErr w:type="spellStart"/>
      <w:r w:rsidRPr="00CC75BA">
        <w:rPr>
          <w:sz w:val="20"/>
        </w:rPr>
        <w:t>katılımcıya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Madde</w:t>
      </w:r>
      <w:proofErr w:type="spellEnd"/>
      <w:r w:rsidRPr="00CC75BA">
        <w:rPr>
          <w:sz w:val="20"/>
        </w:rPr>
        <w:t xml:space="preserve"> 3’te </w:t>
      </w:r>
      <w:proofErr w:type="spellStart"/>
      <w:r w:rsidRPr="00CC75BA">
        <w:rPr>
          <w:sz w:val="20"/>
        </w:rPr>
        <w:t>gösterilen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toplam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hibesine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istinaden</w:t>
      </w:r>
      <w:proofErr w:type="spellEnd"/>
      <w:r w:rsidRPr="00CC75BA">
        <w:rPr>
          <w:sz w:val="20"/>
        </w:rPr>
        <w:t xml:space="preserve"> </w:t>
      </w:r>
      <w:r w:rsidRPr="00CC75BA">
        <w:rPr>
          <w:b/>
          <w:sz w:val="20"/>
        </w:rPr>
        <w:t>%80</w:t>
      </w:r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oranında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bir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ön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ödeme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yapılır</w:t>
      </w:r>
      <w:proofErr w:type="spellEnd"/>
      <w:r w:rsidRPr="00CC75BA">
        <w:rPr>
          <w:sz w:val="20"/>
        </w:rPr>
        <w:t>.</w:t>
      </w:r>
    </w:p>
    <w:p w14:paraId="371BDC22" w14:textId="77777777" w:rsidR="002A2486" w:rsidRDefault="00000000">
      <w:pPr>
        <w:ind w:left="567" w:hanging="567"/>
        <w:jc w:val="both"/>
      </w:pPr>
      <w:r>
        <w:t>4.2</w:t>
      </w:r>
      <w:r>
        <w:tab/>
      </w:r>
      <w:proofErr w:type="spellStart"/>
      <w:r>
        <w:t>Madde</w:t>
      </w:r>
      <w:proofErr w:type="spellEnd"/>
      <w:r>
        <w:t xml:space="preserve"> 4.1’de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ödemenin</w:t>
      </w:r>
      <w:proofErr w:type="spellEnd"/>
      <w:r>
        <w:t xml:space="preserve"> mali </w:t>
      </w:r>
      <w:proofErr w:type="spellStart"/>
      <w:r>
        <w:t>desteğin</w:t>
      </w:r>
      <w:proofErr w:type="spellEnd"/>
      <w:r>
        <w:t xml:space="preserve"> %100’ünden </w:t>
      </w:r>
      <w:proofErr w:type="spellStart"/>
      <w:r>
        <w:t>az</w:t>
      </w:r>
      <w:proofErr w:type="spellEnd"/>
      <w:r>
        <w:t xml:space="preserve"> </w:t>
      </w:r>
      <w:proofErr w:type="spellStart"/>
      <w:r>
        <w:t>olması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 </w:t>
      </w:r>
      <w:proofErr w:type="spellStart"/>
      <w:r>
        <w:t>katılımcının</w:t>
      </w:r>
      <w:proofErr w:type="spellEnd"/>
      <w:r>
        <w:t xml:space="preserve"> </w:t>
      </w:r>
      <w:proofErr w:type="spellStart"/>
      <w:r>
        <w:t>nihai</w:t>
      </w:r>
      <w:proofErr w:type="spellEnd"/>
      <w:r>
        <w:t xml:space="preserve"> </w:t>
      </w:r>
      <w:proofErr w:type="spellStart"/>
      <w:r>
        <w:t>raporunu</w:t>
      </w:r>
      <w:proofErr w:type="spellEnd"/>
      <w:r>
        <w:t xml:space="preserve"> </w:t>
      </w:r>
      <w:proofErr w:type="spellStart"/>
      <w:r>
        <w:t>çevrimiçi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AB </w:t>
      </w:r>
      <w:proofErr w:type="spellStart"/>
      <w:r>
        <w:t>Anketi</w:t>
      </w:r>
      <w:proofErr w:type="spellEnd"/>
      <w:r>
        <w:t xml:space="preserve"> (</w:t>
      </w:r>
      <w:proofErr w:type="spellStart"/>
      <w:r>
        <w:t>EUSurvey</w:t>
      </w:r>
      <w:proofErr w:type="spellEnd"/>
      <w:r>
        <w:t xml:space="preserve">) </w:t>
      </w:r>
      <w:proofErr w:type="spellStart"/>
      <w:r>
        <w:t>aracı</w:t>
      </w:r>
      <w:proofErr w:type="spellEnd"/>
      <w:r>
        <w:t xml:space="preserve"> </w:t>
      </w:r>
      <w:proofErr w:type="spellStart"/>
      <w:r>
        <w:t>üzerinden</w:t>
      </w:r>
      <w:proofErr w:type="spellEnd"/>
      <w:r>
        <w:t xml:space="preserve"> </w:t>
      </w:r>
      <w:proofErr w:type="spellStart"/>
      <w:r>
        <w:t>sunması</w:t>
      </w:r>
      <w:proofErr w:type="spellEnd"/>
      <w:r>
        <w:t xml:space="preserve">, </w:t>
      </w:r>
      <w:proofErr w:type="spellStart"/>
      <w:r>
        <w:t>katılımcının</w:t>
      </w:r>
      <w:proofErr w:type="spellEnd"/>
      <w:r>
        <w:t xml:space="preserve"> mali </w:t>
      </w:r>
      <w:proofErr w:type="spellStart"/>
      <w:r>
        <w:t>desteğinin</w:t>
      </w:r>
      <w:proofErr w:type="spellEnd"/>
      <w:r>
        <w:t xml:space="preserve"> </w:t>
      </w:r>
      <w:proofErr w:type="spellStart"/>
      <w:r>
        <w:t>bakiye</w:t>
      </w:r>
      <w:proofErr w:type="spellEnd"/>
      <w:r>
        <w:t xml:space="preserve"> </w:t>
      </w:r>
      <w:proofErr w:type="spellStart"/>
      <w:r>
        <w:t>ödemesini</w:t>
      </w:r>
      <w:proofErr w:type="spellEnd"/>
      <w:r>
        <w:t xml:space="preserve"> </w:t>
      </w:r>
      <w:proofErr w:type="spellStart"/>
      <w:r>
        <w:t>talep</w:t>
      </w:r>
      <w:proofErr w:type="spellEnd"/>
      <w:r>
        <w:t xml:space="preserve"> </w:t>
      </w:r>
      <w:proofErr w:type="spellStart"/>
      <w:r>
        <w:t>etmesi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değerlendirilir</w:t>
      </w:r>
      <w:proofErr w:type="spellEnd"/>
      <w:r>
        <w:t xml:space="preserve">. </w:t>
      </w:r>
      <w:proofErr w:type="spellStart"/>
      <w:r>
        <w:t>Kurum</w:t>
      </w:r>
      <w:proofErr w:type="spellEnd"/>
      <w:r>
        <w:t xml:space="preserve">, AB </w:t>
      </w:r>
      <w:proofErr w:type="spellStart"/>
      <w:r>
        <w:t>anketinin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edilmesinden</w:t>
      </w:r>
      <w:proofErr w:type="spellEnd"/>
      <w:r>
        <w:t xml:space="preserve"> </w:t>
      </w:r>
      <w:proofErr w:type="spellStart"/>
      <w:r>
        <w:t>itibaren</w:t>
      </w:r>
      <w:proofErr w:type="spellEnd"/>
      <w:r>
        <w:t xml:space="preserve"> 45 </w:t>
      </w:r>
      <w:proofErr w:type="spellStart"/>
      <w:r>
        <w:t>gün</w:t>
      </w:r>
      <w:proofErr w:type="spellEnd"/>
      <w:r>
        <w:t xml:space="preserve"> </w:t>
      </w:r>
      <w:proofErr w:type="spellStart"/>
      <w:r>
        <w:t>içerisinde</w:t>
      </w:r>
      <w:proofErr w:type="spellEnd"/>
      <w:r>
        <w:t xml:space="preserve"> </w:t>
      </w:r>
      <w:proofErr w:type="spellStart"/>
      <w:r>
        <w:t>bakiye</w:t>
      </w:r>
      <w:proofErr w:type="spellEnd"/>
      <w:r>
        <w:t xml:space="preserve"> </w:t>
      </w:r>
      <w:proofErr w:type="spellStart"/>
      <w:r>
        <w:t>tutarı</w:t>
      </w:r>
      <w:proofErr w:type="spellEnd"/>
      <w:r>
        <w:t xml:space="preserve"> </w:t>
      </w:r>
      <w:proofErr w:type="spellStart"/>
      <w:r>
        <w:t>öder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geri</w:t>
      </w:r>
      <w:proofErr w:type="spellEnd"/>
      <w:r>
        <w:t xml:space="preserve"> </w:t>
      </w:r>
      <w:proofErr w:type="spellStart"/>
      <w:r>
        <w:t>ödeme</w:t>
      </w:r>
      <w:proofErr w:type="spellEnd"/>
      <w:r>
        <w:t xml:space="preserve"> </w:t>
      </w:r>
      <w:proofErr w:type="spellStart"/>
      <w:r>
        <w:t>yapılacaksa</w:t>
      </w:r>
      <w:proofErr w:type="spellEnd"/>
      <w:r>
        <w:t xml:space="preserve"> </w:t>
      </w:r>
      <w:proofErr w:type="spellStart"/>
      <w:r>
        <w:t>iade</w:t>
      </w:r>
      <w:proofErr w:type="spellEnd"/>
      <w:r>
        <w:t xml:space="preserve"> </w:t>
      </w:r>
      <w:proofErr w:type="spellStart"/>
      <w:r>
        <w:t>emri</w:t>
      </w:r>
      <w:proofErr w:type="spellEnd"/>
      <w:r>
        <w:t xml:space="preserve"> </w:t>
      </w:r>
      <w:proofErr w:type="spellStart"/>
      <w:r>
        <w:t>çıkartır</w:t>
      </w:r>
      <w:proofErr w:type="spellEnd"/>
      <w:r>
        <w:t>.</w:t>
      </w:r>
    </w:p>
    <w:p w14:paraId="6B8E946D" w14:textId="77777777" w:rsidR="00F95F32" w:rsidRDefault="00F95F32">
      <w:pPr>
        <w:ind w:left="567" w:hanging="567"/>
        <w:jc w:val="both"/>
      </w:pPr>
    </w:p>
    <w:p w14:paraId="71710199" w14:textId="73AAD884" w:rsidR="00F95F32" w:rsidRDefault="00F95F32">
      <w:pPr>
        <w:pBdr>
          <w:bottom w:val="single" w:sz="6" w:space="1" w:color="auto"/>
        </w:pBdr>
        <w:ind w:left="567" w:hanging="567"/>
        <w:jc w:val="both"/>
      </w:pPr>
      <w:r>
        <w:t xml:space="preserve">MADDE 5 </w:t>
      </w:r>
      <w:r w:rsidR="00CC75BA">
        <w:t>–</w:t>
      </w:r>
      <w:r>
        <w:t xml:space="preserve"> İADE</w:t>
      </w:r>
    </w:p>
    <w:p w14:paraId="12D18D73" w14:textId="1392C87D" w:rsidR="00CC75BA" w:rsidRDefault="00CC75BA">
      <w:pPr>
        <w:ind w:left="567" w:hanging="567"/>
        <w:jc w:val="both"/>
      </w:pPr>
    </w:p>
    <w:p w14:paraId="052B1F9F" w14:textId="5154D9B5" w:rsidR="00CC75BA" w:rsidRPr="008B5D75" w:rsidRDefault="00CC75BA" w:rsidP="00CC75BA">
      <w:pPr>
        <w:pStyle w:val="Text4"/>
        <w:ind w:left="567" w:hanging="720"/>
      </w:pPr>
      <w:r w:rsidRPr="00CC75BA">
        <w:rPr>
          <w:sz w:val="20"/>
        </w:rPr>
        <w:t>5.1</w:t>
      </w:r>
      <w:r>
        <w:t xml:space="preserve">     </w:t>
      </w:r>
      <w:proofErr w:type="spellStart"/>
      <w:r w:rsidRPr="00CC75BA">
        <w:rPr>
          <w:sz w:val="20"/>
        </w:rPr>
        <w:t>Katılımcının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sözleşme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hükümlerine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uymaması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durumunda</w:t>
      </w:r>
      <w:proofErr w:type="spellEnd"/>
      <w:r w:rsidRPr="00CC75BA">
        <w:rPr>
          <w:sz w:val="20"/>
        </w:rPr>
        <w:t xml:space="preserve"> mali </w:t>
      </w:r>
      <w:proofErr w:type="spellStart"/>
      <w:r w:rsidRPr="00CC75BA">
        <w:rPr>
          <w:sz w:val="20"/>
        </w:rPr>
        <w:t>destek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ya</w:t>
      </w:r>
      <w:proofErr w:type="spellEnd"/>
      <w:r w:rsidRPr="00CC75BA">
        <w:rPr>
          <w:sz w:val="20"/>
        </w:rPr>
        <w:t xml:space="preserve"> da mali </w:t>
      </w:r>
      <w:proofErr w:type="spellStart"/>
      <w:r w:rsidRPr="00CC75BA">
        <w:rPr>
          <w:sz w:val="20"/>
        </w:rPr>
        <w:t>desteğin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bir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kısmı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gönderen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kurum</w:t>
      </w:r>
      <w:proofErr w:type="spellEnd"/>
      <w:r w:rsidRPr="00CC75BA">
        <w:rPr>
          <w:sz w:val="20"/>
        </w:rPr>
        <w:t>/</w:t>
      </w:r>
      <w:proofErr w:type="spellStart"/>
      <w:r w:rsidRPr="00CC75BA">
        <w:rPr>
          <w:sz w:val="20"/>
        </w:rPr>
        <w:t>kuruluş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tarafından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iade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alınır</w:t>
      </w:r>
      <w:proofErr w:type="spellEnd"/>
      <w:r w:rsidRPr="00CC75BA">
        <w:rPr>
          <w:sz w:val="20"/>
        </w:rPr>
        <w:t xml:space="preserve">. </w:t>
      </w:r>
      <w:proofErr w:type="spellStart"/>
      <w:r w:rsidRPr="00CC75BA">
        <w:rPr>
          <w:sz w:val="20"/>
        </w:rPr>
        <w:t>Katılımcı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sözleşmeyi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sözleşmenin</w:t>
      </w:r>
      <w:proofErr w:type="spellEnd"/>
      <w:r w:rsidRPr="00CC75BA">
        <w:rPr>
          <w:sz w:val="20"/>
        </w:rPr>
        <w:t xml:space="preserve"> son </w:t>
      </w:r>
      <w:proofErr w:type="spellStart"/>
      <w:r w:rsidRPr="00CC75BA">
        <w:rPr>
          <w:sz w:val="20"/>
        </w:rPr>
        <w:t>tarihinden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önce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feshederse</w:t>
      </w:r>
      <w:proofErr w:type="spellEnd"/>
      <w:r w:rsidRPr="00CC75BA">
        <w:rPr>
          <w:sz w:val="20"/>
        </w:rPr>
        <w:t xml:space="preserve">, </w:t>
      </w:r>
      <w:proofErr w:type="spellStart"/>
      <w:r w:rsidRPr="00CC75BA">
        <w:rPr>
          <w:sz w:val="20"/>
        </w:rPr>
        <w:t>gönderen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kurum</w:t>
      </w:r>
      <w:proofErr w:type="spellEnd"/>
      <w:r w:rsidRPr="00CC75BA">
        <w:rPr>
          <w:sz w:val="20"/>
        </w:rPr>
        <w:t>/</w:t>
      </w:r>
      <w:proofErr w:type="spellStart"/>
      <w:r w:rsidRPr="00CC75BA">
        <w:rPr>
          <w:sz w:val="20"/>
        </w:rPr>
        <w:t>kuruluş</w:t>
      </w:r>
      <w:proofErr w:type="spellEnd"/>
      <w:r w:rsidRPr="00CC75BA">
        <w:rPr>
          <w:sz w:val="20"/>
        </w:rPr>
        <w:t xml:space="preserve"> ile </w:t>
      </w:r>
      <w:proofErr w:type="spellStart"/>
      <w:r w:rsidRPr="00CC75BA">
        <w:rPr>
          <w:sz w:val="20"/>
        </w:rPr>
        <w:t>farklı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bir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şekilde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kararlaştırılmadığı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takdirde</w:t>
      </w:r>
      <w:proofErr w:type="spellEnd"/>
      <w:r w:rsidRPr="00CC75BA">
        <w:rPr>
          <w:sz w:val="20"/>
        </w:rPr>
        <w:t xml:space="preserve">, </w:t>
      </w:r>
      <w:proofErr w:type="spellStart"/>
      <w:r w:rsidRPr="00CC75BA">
        <w:rPr>
          <w:sz w:val="20"/>
        </w:rPr>
        <w:t>katılımcı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hâlihazırda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ödenen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hibe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tutarını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iade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etmek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zorunda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kalacaktır</w:t>
      </w:r>
      <w:proofErr w:type="spellEnd"/>
      <w:r w:rsidRPr="00CC75BA">
        <w:rPr>
          <w:sz w:val="20"/>
        </w:rPr>
        <w:t xml:space="preserve">. </w:t>
      </w:r>
      <w:proofErr w:type="spellStart"/>
      <w:r w:rsidRPr="00CC75BA">
        <w:rPr>
          <w:sz w:val="20"/>
        </w:rPr>
        <w:t>Gönderen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kurum</w:t>
      </w:r>
      <w:proofErr w:type="spellEnd"/>
      <w:r w:rsidRPr="00CC75BA">
        <w:rPr>
          <w:sz w:val="20"/>
        </w:rPr>
        <w:t>/</w:t>
      </w:r>
      <w:proofErr w:type="spellStart"/>
      <w:r w:rsidRPr="00CC75BA">
        <w:rPr>
          <w:sz w:val="20"/>
        </w:rPr>
        <w:t>kuruluş</w:t>
      </w:r>
      <w:proofErr w:type="spellEnd"/>
      <w:r w:rsidRPr="00CC75BA">
        <w:rPr>
          <w:sz w:val="20"/>
        </w:rPr>
        <w:t xml:space="preserve"> ile </w:t>
      </w:r>
      <w:proofErr w:type="spellStart"/>
      <w:r w:rsidRPr="00CC75BA">
        <w:rPr>
          <w:sz w:val="20"/>
        </w:rPr>
        <w:t>farklı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bir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şekilde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kararlaştırıldığı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durumda</w:t>
      </w:r>
      <w:proofErr w:type="spellEnd"/>
      <w:r w:rsidRPr="00CC75BA">
        <w:rPr>
          <w:sz w:val="20"/>
        </w:rPr>
        <w:t xml:space="preserve">, bu </w:t>
      </w:r>
      <w:proofErr w:type="spellStart"/>
      <w:r w:rsidRPr="00CC75BA">
        <w:rPr>
          <w:sz w:val="20"/>
        </w:rPr>
        <w:t>durum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gönderen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kurum</w:t>
      </w:r>
      <w:proofErr w:type="spellEnd"/>
      <w:r w:rsidRPr="00CC75BA">
        <w:rPr>
          <w:sz w:val="20"/>
        </w:rPr>
        <w:t>/</w:t>
      </w:r>
      <w:proofErr w:type="spellStart"/>
      <w:r w:rsidRPr="00CC75BA">
        <w:rPr>
          <w:sz w:val="20"/>
        </w:rPr>
        <w:t>kuruluş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tarafından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bildirilir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ve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Ulusal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Ajans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tarafından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kabul</w:t>
      </w:r>
      <w:proofErr w:type="spellEnd"/>
      <w:r w:rsidRPr="00CC75BA">
        <w:rPr>
          <w:sz w:val="20"/>
        </w:rPr>
        <w:t xml:space="preserve"> </w:t>
      </w:r>
      <w:proofErr w:type="spellStart"/>
      <w:r w:rsidRPr="00CC75BA">
        <w:rPr>
          <w:sz w:val="20"/>
        </w:rPr>
        <w:t>edilir</w:t>
      </w:r>
      <w:proofErr w:type="spellEnd"/>
      <w:r w:rsidRPr="00CC75BA">
        <w:rPr>
          <w:sz w:val="20"/>
        </w:rPr>
        <w:t>.</w:t>
      </w:r>
    </w:p>
    <w:p w14:paraId="42D8E0E3" w14:textId="77777777" w:rsidR="002A2486" w:rsidRDefault="002A2486">
      <w:pPr>
        <w:ind w:left="567" w:hanging="567"/>
        <w:jc w:val="both"/>
      </w:pPr>
    </w:p>
    <w:p w14:paraId="15384AD2" w14:textId="0FDAFBBC" w:rsidR="002A2486" w:rsidRDefault="00000000">
      <w:pPr>
        <w:pBdr>
          <w:bottom w:val="single" w:sz="6" w:space="1" w:color="000000"/>
        </w:pBdr>
        <w:jc w:val="both"/>
      </w:pPr>
      <w:r>
        <w:t xml:space="preserve">MADDE </w:t>
      </w:r>
      <w:r w:rsidR="00CC75BA">
        <w:t>6</w:t>
      </w:r>
      <w:r>
        <w:t xml:space="preserve"> – SİGORTA</w:t>
      </w:r>
    </w:p>
    <w:p w14:paraId="2B9B1269" w14:textId="77777777" w:rsidR="002A2486" w:rsidRDefault="00000000">
      <w:pPr>
        <w:ind w:left="567" w:hanging="567"/>
        <w:jc w:val="both"/>
      </w:pPr>
      <w:r>
        <w:t>5.1</w:t>
      </w:r>
      <w:r>
        <w:tab/>
      </w:r>
      <w:proofErr w:type="spellStart"/>
      <w:r>
        <w:t>Kurum</w:t>
      </w:r>
      <w:proofErr w:type="spellEnd"/>
      <w:r>
        <w:t xml:space="preserve">, </w:t>
      </w:r>
      <w:proofErr w:type="spellStart"/>
      <w:r>
        <w:t>katılımcının</w:t>
      </w:r>
      <w:proofErr w:type="spellEnd"/>
      <w:r>
        <w:t xml:space="preserve"> </w:t>
      </w:r>
      <w:proofErr w:type="spellStart"/>
      <w:r>
        <w:t>yeterli</w:t>
      </w:r>
      <w:proofErr w:type="spellEnd"/>
      <w:r>
        <w:t xml:space="preserve"> </w:t>
      </w:r>
      <w:proofErr w:type="spellStart"/>
      <w:r>
        <w:t>sigorta</w:t>
      </w:r>
      <w:proofErr w:type="spellEnd"/>
      <w:r>
        <w:t xml:space="preserve"> </w:t>
      </w:r>
      <w:proofErr w:type="spellStart"/>
      <w:r>
        <w:t>koruması</w:t>
      </w:r>
      <w:proofErr w:type="spellEnd"/>
      <w:r>
        <w:t xml:space="preserve"> </w:t>
      </w:r>
      <w:proofErr w:type="spellStart"/>
      <w:r>
        <w:t>olduğundan</w:t>
      </w:r>
      <w:proofErr w:type="spellEnd"/>
      <w:r>
        <w:t xml:space="preserve"> </w:t>
      </w:r>
      <w:proofErr w:type="spellStart"/>
      <w:r>
        <w:t>emin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 xml:space="preserve">. </w:t>
      </w:r>
      <w:proofErr w:type="spellStart"/>
      <w:r>
        <w:t>Sigorta</w:t>
      </w:r>
      <w:proofErr w:type="spellEnd"/>
      <w:r>
        <w:t xml:space="preserve"> </w:t>
      </w:r>
      <w:proofErr w:type="spellStart"/>
      <w:r>
        <w:t>kurumun</w:t>
      </w:r>
      <w:proofErr w:type="spellEnd"/>
      <w:r>
        <w:t xml:space="preserve"> </w:t>
      </w:r>
      <w:proofErr w:type="spellStart"/>
      <w:r>
        <w:t>kendisi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sağlanabilir</w:t>
      </w:r>
      <w:proofErr w:type="spellEnd"/>
      <w:r>
        <w:t xml:space="preserve">, </w:t>
      </w:r>
      <w:proofErr w:type="spellStart"/>
      <w:r>
        <w:t>gidilecek</w:t>
      </w:r>
      <w:proofErr w:type="spellEnd"/>
      <w:r>
        <w:t xml:space="preserve"> </w:t>
      </w:r>
      <w:proofErr w:type="spellStart"/>
      <w:r>
        <w:t>kurum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sonra </w:t>
      </w:r>
      <w:proofErr w:type="spellStart"/>
      <w:r>
        <w:t>yapılmak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</w:t>
      </w:r>
      <w:proofErr w:type="spellStart"/>
      <w:r>
        <w:t>gidilecek</w:t>
      </w:r>
      <w:proofErr w:type="spellEnd"/>
      <w:r>
        <w:t xml:space="preserve"> </w:t>
      </w:r>
      <w:proofErr w:type="spellStart"/>
      <w:r>
        <w:t>kurumla</w:t>
      </w:r>
      <w:proofErr w:type="spellEnd"/>
      <w:r>
        <w:t xml:space="preserve"> </w:t>
      </w:r>
      <w:proofErr w:type="spellStart"/>
      <w:r>
        <w:t>anlaşabilir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katılımcının</w:t>
      </w:r>
      <w:proofErr w:type="spellEnd"/>
      <w:r>
        <w:t xml:space="preserve"> </w:t>
      </w:r>
      <w:proofErr w:type="spellStart"/>
      <w:r>
        <w:t>sigortasını</w:t>
      </w:r>
      <w:proofErr w:type="spellEnd"/>
      <w:r>
        <w:t xml:space="preserve"> </w:t>
      </w:r>
      <w:proofErr w:type="spellStart"/>
      <w:r>
        <w:t>kendisinin</w:t>
      </w:r>
      <w:proofErr w:type="spellEnd"/>
      <w:r>
        <w:t xml:space="preserve"> </w:t>
      </w:r>
      <w:proofErr w:type="spellStart"/>
      <w:r>
        <w:t>yaptırması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destek</w:t>
      </w:r>
      <w:proofErr w:type="spellEnd"/>
      <w:r>
        <w:t xml:space="preserve"> </w:t>
      </w:r>
      <w:proofErr w:type="spellStart"/>
      <w:r>
        <w:t>verir</w:t>
      </w:r>
      <w:proofErr w:type="spellEnd"/>
      <w:r>
        <w:t xml:space="preserve">. </w:t>
      </w:r>
      <w:proofErr w:type="gramStart"/>
      <w:r>
        <w:t>.[</w:t>
      </w:r>
      <w:proofErr w:type="spellStart"/>
      <w:proofErr w:type="gramEnd"/>
      <w:r>
        <w:t>Madde</w:t>
      </w:r>
      <w:proofErr w:type="spellEnd"/>
      <w:r>
        <w:t xml:space="preserve"> 5.3’te </w:t>
      </w:r>
      <w:proofErr w:type="spellStart"/>
      <w:r>
        <w:t>sorumlu</w:t>
      </w:r>
      <w:proofErr w:type="spellEnd"/>
      <w:r>
        <w:t xml:space="preserve"> </w:t>
      </w:r>
      <w:proofErr w:type="spellStart"/>
      <w:r>
        <w:t>kurumun</w:t>
      </w:r>
      <w:proofErr w:type="spellEnd"/>
      <w:r>
        <w:t xml:space="preserve"> </w:t>
      </w:r>
      <w:proofErr w:type="spellStart"/>
      <w:r>
        <w:t>misafir</w:t>
      </w:r>
      <w:proofErr w:type="spellEnd"/>
      <w:r>
        <w:t xml:space="preserve"> </w:t>
      </w:r>
      <w:proofErr w:type="spellStart"/>
      <w:r>
        <w:t>olunan</w:t>
      </w:r>
      <w:proofErr w:type="spellEnd"/>
      <w:r>
        <w:t xml:space="preserve"> </w:t>
      </w:r>
      <w:proofErr w:type="spellStart"/>
      <w:r>
        <w:t>kurum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belirlenmesi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, </w:t>
      </w:r>
      <w:proofErr w:type="spellStart"/>
      <w:r>
        <w:t>misafir</w:t>
      </w:r>
      <w:proofErr w:type="spellEnd"/>
      <w:r>
        <w:t xml:space="preserve"> </w:t>
      </w:r>
      <w:proofErr w:type="spellStart"/>
      <w:r>
        <w:t>olunan</w:t>
      </w:r>
      <w:proofErr w:type="spellEnd"/>
      <w:r>
        <w:t xml:space="preserve"> </w:t>
      </w:r>
      <w:proofErr w:type="spellStart"/>
      <w:r>
        <w:t>kurumun</w:t>
      </w:r>
      <w:proofErr w:type="spellEnd"/>
      <w:r>
        <w:t xml:space="preserve"> </w:t>
      </w:r>
      <w:proofErr w:type="spellStart"/>
      <w:r>
        <w:t>rızasını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sigorta</w:t>
      </w:r>
      <w:proofErr w:type="spellEnd"/>
      <w:r>
        <w:t xml:space="preserve"> </w:t>
      </w:r>
      <w:proofErr w:type="spellStart"/>
      <w:r>
        <w:t>kapsamı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şartlarını</w:t>
      </w:r>
      <w:proofErr w:type="spellEnd"/>
      <w:r>
        <w:t xml:space="preserve"> </w:t>
      </w:r>
      <w:proofErr w:type="spellStart"/>
      <w:r>
        <w:t>gösteren</w:t>
      </w:r>
      <w:proofErr w:type="spellEnd"/>
      <w:r>
        <w:t xml:space="preserve"> </w:t>
      </w:r>
      <w:proofErr w:type="spellStart"/>
      <w:r>
        <w:t>belgenin</w:t>
      </w:r>
      <w:proofErr w:type="spellEnd"/>
      <w:r>
        <w:t xml:space="preserve"> bu </w:t>
      </w:r>
      <w:proofErr w:type="spellStart"/>
      <w:r>
        <w:t>sözleşmeye</w:t>
      </w:r>
      <w:proofErr w:type="spellEnd"/>
      <w:r>
        <w:t xml:space="preserve"> </w:t>
      </w:r>
      <w:proofErr w:type="spellStart"/>
      <w:r>
        <w:t>eklenmesi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>.]</w:t>
      </w:r>
    </w:p>
    <w:p w14:paraId="771E21DB" w14:textId="77777777" w:rsidR="002A2486" w:rsidRDefault="002A2486">
      <w:pPr>
        <w:ind w:left="567" w:hanging="567"/>
        <w:jc w:val="both"/>
      </w:pPr>
    </w:p>
    <w:p w14:paraId="5A05B4FC" w14:textId="77777777" w:rsidR="002A2486" w:rsidRDefault="002A2486">
      <w:pPr>
        <w:ind w:left="567" w:hanging="567"/>
        <w:jc w:val="both"/>
      </w:pPr>
    </w:p>
    <w:tbl>
      <w:tblPr>
        <w:tblStyle w:val="af2"/>
        <w:tblW w:w="8494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84"/>
        <w:gridCol w:w="4210"/>
      </w:tblGrid>
      <w:tr w:rsidR="002A2486" w14:paraId="3046418D" w14:textId="77777777">
        <w:tc>
          <w:tcPr>
            <w:tcW w:w="4284" w:type="dxa"/>
            <w:shd w:val="clear" w:color="auto" w:fill="auto"/>
          </w:tcPr>
          <w:p w14:paraId="27FD0D14" w14:textId="77777777" w:rsidR="002A2486" w:rsidRPr="002B4F2B" w:rsidRDefault="00000000">
            <w:pPr>
              <w:jc w:val="both"/>
              <w:rPr>
                <w:highlight w:val="yellow"/>
              </w:rPr>
            </w:pPr>
            <w:proofErr w:type="spellStart"/>
            <w:r w:rsidRPr="002B4F2B">
              <w:rPr>
                <w:highlight w:val="yellow"/>
              </w:rPr>
              <w:t>Poliçe</w:t>
            </w:r>
            <w:proofErr w:type="spellEnd"/>
            <w:r w:rsidRPr="002B4F2B">
              <w:rPr>
                <w:highlight w:val="yellow"/>
              </w:rPr>
              <w:t xml:space="preserve"> No</w:t>
            </w:r>
          </w:p>
        </w:tc>
        <w:tc>
          <w:tcPr>
            <w:tcW w:w="4210" w:type="dxa"/>
            <w:shd w:val="clear" w:color="auto" w:fill="auto"/>
          </w:tcPr>
          <w:p w14:paraId="31EB7077" w14:textId="596C446A" w:rsidR="002A2486" w:rsidRDefault="002A2486">
            <w:pPr>
              <w:jc w:val="both"/>
            </w:pPr>
          </w:p>
        </w:tc>
      </w:tr>
      <w:tr w:rsidR="002A2486" w14:paraId="6235B70F" w14:textId="77777777">
        <w:trPr>
          <w:trHeight w:val="199"/>
        </w:trPr>
        <w:tc>
          <w:tcPr>
            <w:tcW w:w="4284" w:type="dxa"/>
            <w:shd w:val="clear" w:color="auto" w:fill="auto"/>
          </w:tcPr>
          <w:p w14:paraId="124D7A2B" w14:textId="77777777" w:rsidR="002A2486" w:rsidRPr="002B4F2B" w:rsidRDefault="00000000">
            <w:pPr>
              <w:jc w:val="both"/>
              <w:rPr>
                <w:highlight w:val="yellow"/>
              </w:rPr>
            </w:pPr>
            <w:proofErr w:type="spellStart"/>
            <w:r w:rsidRPr="002B4F2B">
              <w:rPr>
                <w:highlight w:val="yellow"/>
              </w:rPr>
              <w:t>Sigorta</w:t>
            </w:r>
            <w:proofErr w:type="spellEnd"/>
            <w:r w:rsidRPr="002B4F2B">
              <w:rPr>
                <w:highlight w:val="yellow"/>
              </w:rPr>
              <w:t xml:space="preserve"> </w:t>
            </w:r>
            <w:proofErr w:type="spellStart"/>
            <w:r w:rsidRPr="002B4F2B">
              <w:rPr>
                <w:highlight w:val="yellow"/>
              </w:rPr>
              <w:t>Şirketi</w:t>
            </w:r>
            <w:proofErr w:type="spellEnd"/>
          </w:p>
        </w:tc>
        <w:tc>
          <w:tcPr>
            <w:tcW w:w="4210" w:type="dxa"/>
            <w:shd w:val="clear" w:color="auto" w:fill="auto"/>
          </w:tcPr>
          <w:p w14:paraId="41548316" w14:textId="09FBFF13" w:rsidR="002A2486" w:rsidRDefault="002A2486">
            <w:pPr>
              <w:jc w:val="both"/>
            </w:pPr>
          </w:p>
        </w:tc>
      </w:tr>
    </w:tbl>
    <w:p w14:paraId="41BCB302" w14:textId="77777777" w:rsidR="002A2486" w:rsidRDefault="002A2486">
      <w:pPr>
        <w:ind w:left="567" w:hanging="567"/>
        <w:jc w:val="both"/>
      </w:pPr>
    </w:p>
    <w:p w14:paraId="7F2C3787" w14:textId="77777777" w:rsidR="002A2486" w:rsidRDefault="002A2486">
      <w:pPr>
        <w:ind w:left="567" w:hanging="567"/>
        <w:jc w:val="both"/>
      </w:pPr>
    </w:p>
    <w:p w14:paraId="5E5B3425" w14:textId="77777777" w:rsidR="002A2486" w:rsidRDefault="00000000">
      <w:pPr>
        <w:ind w:left="567" w:hanging="567"/>
        <w:jc w:val="both"/>
        <w:rPr>
          <w:color w:val="000000"/>
        </w:rPr>
        <w:sectPr w:rsidR="002A2486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134" w:right="1418" w:bottom="1134" w:left="1418" w:header="720" w:footer="0" w:gutter="0"/>
          <w:pgNumType w:start="1"/>
          <w:cols w:space="708"/>
        </w:sectPr>
      </w:pPr>
      <w:r>
        <w:t xml:space="preserve">5.2 </w:t>
      </w:r>
      <w:r>
        <w:rPr>
          <w:i/>
        </w:rPr>
        <w:tab/>
      </w:r>
      <w:proofErr w:type="spellStart"/>
      <w:r>
        <w:t>Sigorta</w:t>
      </w:r>
      <w:proofErr w:type="spellEnd"/>
      <w:r>
        <w:t xml:space="preserve"> </w:t>
      </w:r>
      <w:proofErr w:type="spellStart"/>
      <w:r>
        <w:t>koruması</w:t>
      </w:r>
      <w:proofErr w:type="spellEnd"/>
      <w:r>
        <w:t xml:space="preserve"> en </w:t>
      </w:r>
      <w:proofErr w:type="spellStart"/>
      <w:r>
        <w:t>azından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sigortasını</w:t>
      </w:r>
      <w:proofErr w:type="spellEnd"/>
      <w:r>
        <w:t>, [</w:t>
      </w:r>
      <w:proofErr w:type="spellStart"/>
      <w:r>
        <w:t>staj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zorunlu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öğrenim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proofErr w:type="gramStart"/>
      <w:r>
        <w:t>tercihli</w:t>
      </w:r>
      <w:proofErr w:type="spellEnd"/>
      <w:r>
        <w:t>:</w:t>
      </w:r>
      <w:proofErr w:type="gramEnd"/>
      <w:r>
        <w:t xml:space="preserve">] </w:t>
      </w:r>
      <w:proofErr w:type="spellStart"/>
      <w:r>
        <w:t>sorumluluk</w:t>
      </w:r>
      <w:proofErr w:type="spellEnd"/>
      <w:r>
        <w:t xml:space="preserve"> </w:t>
      </w:r>
      <w:proofErr w:type="spellStart"/>
      <w:r>
        <w:t>sigortası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kaza</w:t>
      </w:r>
      <w:proofErr w:type="spellEnd"/>
      <w:r>
        <w:t xml:space="preserve"> </w:t>
      </w:r>
      <w:proofErr w:type="spellStart"/>
      <w:r>
        <w:t>sigortasını</w:t>
      </w:r>
      <w:proofErr w:type="spellEnd"/>
      <w:r>
        <w:t xml:space="preserve"> </w:t>
      </w:r>
      <w:proofErr w:type="spellStart"/>
      <w:r>
        <w:t>içermelidir</w:t>
      </w:r>
      <w:proofErr w:type="spellEnd"/>
      <w:r>
        <w:t>. [</w:t>
      </w:r>
      <w:proofErr w:type="spellStart"/>
      <w:proofErr w:type="gramStart"/>
      <w:r>
        <w:t>Açıklama</w:t>
      </w:r>
      <w:proofErr w:type="spellEnd"/>
      <w:r>
        <w:t>:</w:t>
      </w:r>
      <w:proofErr w:type="gramEnd"/>
      <w:r>
        <w:t xml:space="preserve"> </w:t>
      </w:r>
      <w:proofErr w:type="spellStart"/>
      <w:r>
        <w:t>Avrupa</w:t>
      </w:r>
      <w:proofErr w:type="spellEnd"/>
      <w:r>
        <w:t xml:space="preserve"> </w:t>
      </w:r>
      <w:proofErr w:type="spellStart"/>
      <w:r>
        <w:t>içi</w:t>
      </w:r>
      <w:proofErr w:type="spellEnd"/>
      <w:r>
        <w:t xml:space="preserve"> </w:t>
      </w:r>
      <w:proofErr w:type="spellStart"/>
      <w:r>
        <w:t>hareketlilikte</w:t>
      </w:r>
      <w:proofErr w:type="spellEnd"/>
      <w:r>
        <w:t xml:space="preserve"> </w:t>
      </w:r>
      <w:proofErr w:type="spellStart"/>
      <w:r>
        <w:t>katılımcının</w:t>
      </w:r>
      <w:proofErr w:type="spellEnd"/>
      <w:r>
        <w:t xml:space="preserve"> </w:t>
      </w:r>
      <w:proofErr w:type="spellStart"/>
      <w:r>
        <w:t>ulusal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sigortası</w:t>
      </w:r>
      <w:proofErr w:type="spellEnd"/>
      <w:r>
        <w:t xml:space="preserve"> </w:t>
      </w:r>
      <w:proofErr w:type="spellStart"/>
      <w:r>
        <w:t>belirli</w:t>
      </w:r>
      <w:proofErr w:type="spellEnd"/>
      <w:r>
        <w:t xml:space="preserve"> </w:t>
      </w:r>
      <w:proofErr w:type="spellStart"/>
      <w:r>
        <w:t>anlaşmalar</w:t>
      </w:r>
      <w:proofErr w:type="spellEnd"/>
      <w:r>
        <w:t xml:space="preserve"> </w:t>
      </w:r>
      <w:proofErr w:type="spellStart"/>
      <w:r>
        <w:t>dahilinde</w:t>
      </w:r>
      <w:proofErr w:type="spellEnd"/>
      <w:r>
        <w:t xml:space="preserve"> </w:t>
      </w:r>
      <w:proofErr w:type="spellStart"/>
      <w:r>
        <w:t>başka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ülkedeki</w:t>
      </w:r>
      <w:proofErr w:type="spellEnd"/>
      <w:r>
        <w:t xml:space="preserve"> </w:t>
      </w:r>
      <w:proofErr w:type="spellStart"/>
      <w:r>
        <w:t>temel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ihtiyaçlarını</w:t>
      </w:r>
      <w:proofErr w:type="spellEnd"/>
      <w:r>
        <w:t xml:space="preserve"> </w:t>
      </w:r>
      <w:proofErr w:type="spellStart"/>
      <w:r>
        <w:t>kapsayabilir</w:t>
      </w:r>
      <w:proofErr w:type="spellEnd"/>
      <w:r>
        <w:t xml:space="preserve">. </w:t>
      </w:r>
      <w:proofErr w:type="spellStart"/>
      <w:r>
        <w:t>Fakat</w:t>
      </w:r>
      <w:proofErr w:type="spellEnd"/>
      <w:r>
        <w:t xml:space="preserve"> bu </w:t>
      </w:r>
      <w:proofErr w:type="spellStart"/>
      <w:r>
        <w:t>sigorta</w:t>
      </w:r>
      <w:proofErr w:type="spellEnd"/>
      <w:r>
        <w:t xml:space="preserve">, </w:t>
      </w:r>
      <w:proofErr w:type="spellStart"/>
      <w:r>
        <w:t>örneğin</w:t>
      </w:r>
      <w:proofErr w:type="spellEnd"/>
      <w:r>
        <w:t xml:space="preserve"> </w:t>
      </w:r>
      <w:proofErr w:type="spellStart"/>
      <w:r>
        <w:t>özel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müdahalesi</w:t>
      </w:r>
      <w:proofErr w:type="spellEnd"/>
      <w:r>
        <w:t xml:space="preserve"> </w:t>
      </w:r>
      <w:proofErr w:type="spellStart"/>
      <w:r>
        <w:t>gerektiren</w:t>
      </w:r>
      <w:proofErr w:type="spellEnd"/>
      <w:r>
        <w:t xml:space="preserve"> </w:t>
      </w:r>
      <w:proofErr w:type="spellStart"/>
      <w:r>
        <w:t>durumlar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başka</w:t>
      </w:r>
      <w:proofErr w:type="spellEnd"/>
      <w:r>
        <w:t xml:space="preserve"> </w:t>
      </w:r>
      <w:proofErr w:type="spellStart"/>
      <w:r>
        <w:t>ülkeler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yeterli</w:t>
      </w:r>
      <w:proofErr w:type="spellEnd"/>
      <w:r>
        <w:t xml:space="preserve"> </w:t>
      </w:r>
      <w:proofErr w:type="spellStart"/>
      <w:r>
        <w:t>olmayabilir</w:t>
      </w:r>
      <w:proofErr w:type="spellEnd"/>
      <w:r>
        <w:t xml:space="preserve">. </w:t>
      </w:r>
      <w:proofErr w:type="spellStart"/>
      <w:r>
        <w:t>Böyle</w:t>
      </w:r>
      <w:proofErr w:type="spellEnd"/>
      <w:r>
        <w:t xml:space="preserve"> </w:t>
      </w:r>
      <w:proofErr w:type="spellStart"/>
      <w:r>
        <w:t>durumlarda</w:t>
      </w:r>
      <w:proofErr w:type="spellEnd"/>
      <w:r>
        <w:t xml:space="preserve"> </w:t>
      </w:r>
      <w:proofErr w:type="spellStart"/>
      <w:r>
        <w:t>tamamlayıcı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özel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sigortası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olabilir</w:t>
      </w:r>
      <w:proofErr w:type="spellEnd"/>
      <w:r>
        <w:t xml:space="preserve">.  </w:t>
      </w:r>
      <w:proofErr w:type="spellStart"/>
      <w:r>
        <w:rPr>
          <w:color w:val="000000"/>
        </w:rPr>
        <w:t>Sorumluluk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kaza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sigortaları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katılımcının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yurtdışında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kalış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süresi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boyunca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katılımcı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tarafından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yapılan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katılımcının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maruz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kaldığı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zararları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karşılar</w:t>
      </w:r>
      <w:proofErr w:type="spellEnd"/>
      <w:r>
        <w:rPr>
          <w:color w:val="000000"/>
        </w:rPr>
        <w:t xml:space="preserve">. Bu </w:t>
      </w:r>
      <w:proofErr w:type="spellStart"/>
      <w:r>
        <w:rPr>
          <w:color w:val="000000"/>
        </w:rPr>
        <w:t>sigortalarda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farklı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ülkelerin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farklı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düzenlemeleri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bulunmaktadır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katılımcılar</w:t>
      </w:r>
      <w:proofErr w:type="spellEnd"/>
    </w:p>
    <w:p w14:paraId="6BEC6441" w14:textId="77777777" w:rsidR="002A2486" w:rsidRDefault="00000000">
      <w:pPr>
        <w:ind w:left="567" w:hanging="567"/>
        <w:jc w:val="both"/>
      </w:pPr>
      <w:proofErr w:type="spellStart"/>
      <w:proofErr w:type="gramStart"/>
      <w:r>
        <w:rPr>
          <w:color w:val="000000"/>
        </w:rPr>
        <w:lastRenderedPageBreak/>
        <w:t>standart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koruma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altında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olmama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riskiyle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karşı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karşıyadır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örneğin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misafir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olunan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kurumda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çalışan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kayıtlı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olarak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kabul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edilmemek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durumlarında</w:t>
      </w:r>
      <w:proofErr w:type="spellEnd"/>
      <w:r>
        <w:rPr>
          <w:color w:val="000000"/>
        </w:rPr>
        <w:t xml:space="preserve">. </w:t>
      </w:r>
      <w:proofErr w:type="spellStart"/>
      <w:r>
        <w:t>Yukarıdakilere</w:t>
      </w:r>
      <w:proofErr w:type="spellEnd"/>
      <w:r>
        <w:t xml:space="preserve"> </w:t>
      </w:r>
      <w:proofErr w:type="spellStart"/>
      <w:r>
        <w:t>ilave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belge, </w:t>
      </w:r>
      <w:proofErr w:type="spellStart"/>
      <w:r>
        <w:t>seyahat</w:t>
      </w:r>
      <w:proofErr w:type="spellEnd"/>
      <w:r>
        <w:t xml:space="preserve"> </w:t>
      </w:r>
      <w:proofErr w:type="spellStart"/>
      <w:proofErr w:type="gramStart"/>
      <w:r>
        <w:t>bileti,ve</w:t>
      </w:r>
      <w:proofErr w:type="spellEnd"/>
      <w:proofErr w:type="gramEnd"/>
      <w:r>
        <w:t xml:space="preserve"> </w:t>
      </w:r>
      <w:proofErr w:type="spellStart"/>
      <w:r>
        <w:t>eşya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kayıp-çalıntı</w:t>
      </w:r>
      <w:proofErr w:type="spellEnd"/>
      <w:r>
        <w:t xml:space="preserve"> </w:t>
      </w:r>
      <w:proofErr w:type="spellStart"/>
      <w:r>
        <w:t>sigortaları</w:t>
      </w:r>
      <w:proofErr w:type="spellEnd"/>
      <w:r>
        <w:t xml:space="preserve"> da </w:t>
      </w:r>
      <w:proofErr w:type="spellStart"/>
      <w:r>
        <w:t>önerilmektedir</w:t>
      </w:r>
      <w:proofErr w:type="spellEnd"/>
      <w:r>
        <w:t>.]</w:t>
      </w:r>
    </w:p>
    <w:p w14:paraId="66CEF245" w14:textId="77777777" w:rsidR="002A2486" w:rsidRDefault="002A2486">
      <w:pPr>
        <w:ind w:left="567" w:hanging="567"/>
        <w:jc w:val="both"/>
      </w:pPr>
    </w:p>
    <w:p w14:paraId="2C312732" w14:textId="77777777" w:rsidR="002A2486" w:rsidRDefault="00000000">
      <w:pPr>
        <w:ind w:left="567"/>
        <w:jc w:val="both"/>
      </w:pPr>
      <w:r>
        <w:t>[</w:t>
      </w:r>
      <w:proofErr w:type="spellStart"/>
      <w:r>
        <w:t>Sigorta</w:t>
      </w:r>
      <w:proofErr w:type="spellEnd"/>
      <w:r>
        <w:t xml:space="preserve"> </w:t>
      </w:r>
      <w:proofErr w:type="spellStart"/>
      <w:r>
        <w:t>sağlayan</w:t>
      </w:r>
      <w:proofErr w:type="spellEnd"/>
      <w:r>
        <w:t>(</w:t>
      </w:r>
      <w:proofErr w:type="spellStart"/>
      <w:r>
        <w:t>lar</w:t>
      </w:r>
      <w:proofErr w:type="spellEnd"/>
      <w:r>
        <w:t xml:space="preserve">), </w:t>
      </w:r>
      <w:proofErr w:type="spellStart"/>
      <w:r>
        <w:t>sigorta</w:t>
      </w:r>
      <w:proofErr w:type="spellEnd"/>
      <w:r>
        <w:t xml:space="preserve"> </w:t>
      </w:r>
      <w:proofErr w:type="spellStart"/>
      <w:r>
        <w:t>numarası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poliçe</w:t>
      </w:r>
      <w:proofErr w:type="spellEnd"/>
      <w:r>
        <w:t>]</w:t>
      </w:r>
    </w:p>
    <w:p w14:paraId="74B972BE" w14:textId="77777777" w:rsidR="002A2486" w:rsidRDefault="002A2486">
      <w:pPr>
        <w:ind w:left="567" w:hanging="567"/>
        <w:jc w:val="both"/>
      </w:pPr>
    </w:p>
    <w:p w14:paraId="0973CB1A" w14:textId="77777777" w:rsidR="002A2486" w:rsidRDefault="002A2486">
      <w:pPr>
        <w:ind w:left="567" w:hanging="567"/>
        <w:jc w:val="both"/>
      </w:pPr>
    </w:p>
    <w:p w14:paraId="3A436376" w14:textId="77777777" w:rsidR="002A2486" w:rsidRDefault="00000000">
      <w:pPr>
        <w:ind w:left="567" w:hanging="567"/>
        <w:jc w:val="both"/>
      </w:pPr>
      <w:r>
        <w:t xml:space="preserve">5.3 </w:t>
      </w:r>
      <w:r>
        <w:tab/>
      </w:r>
      <w:proofErr w:type="spellStart"/>
      <w:r>
        <w:t>Sigortayı</w:t>
      </w:r>
      <w:proofErr w:type="spellEnd"/>
      <w:r>
        <w:t xml:space="preserve"> </w:t>
      </w:r>
      <w:proofErr w:type="spellStart"/>
      <w:r>
        <w:t>üstlenen</w:t>
      </w:r>
      <w:proofErr w:type="spellEnd"/>
      <w:r>
        <w:t xml:space="preserve"> </w:t>
      </w:r>
      <w:proofErr w:type="spellStart"/>
      <w:r>
        <w:t>sorumlu</w:t>
      </w:r>
      <w:proofErr w:type="spellEnd"/>
      <w:r>
        <w:t xml:space="preserve"> </w:t>
      </w:r>
      <w:proofErr w:type="gramStart"/>
      <w:r>
        <w:t>taraf:</w:t>
      </w:r>
      <w:proofErr w:type="gramEnd"/>
      <w:r>
        <w:t xml:space="preserve"> [</w:t>
      </w:r>
      <w:proofErr w:type="spellStart"/>
      <w:r>
        <w:t>kurum</w:t>
      </w:r>
      <w:proofErr w:type="spellEnd"/>
      <w:r>
        <w:t xml:space="preserve"> YA DA </w:t>
      </w:r>
      <w:proofErr w:type="spellStart"/>
      <w:r>
        <w:t>katılımcı</w:t>
      </w:r>
      <w:proofErr w:type="spellEnd"/>
      <w:r>
        <w:t xml:space="preserve"> YA DA </w:t>
      </w:r>
      <w:proofErr w:type="spellStart"/>
      <w:r>
        <w:t>misafir</w:t>
      </w:r>
      <w:proofErr w:type="spellEnd"/>
      <w:r>
        <w:t xml:space="preserve"> </w:t>
      </w:r>
      <w:proofErr w:type="spellStart"/>
      <w:r>
        <w:t>olunan</w:t>
      </w:r>
      <w:proofErr w:type="spellEnd"/>
      <w:r>
        <w:t xml:space="preserve"> </w:t>
      </w:r>
      <w:proofErr w:type="spellStart"/>
      <w:r>
        <w:t>kurum</w:t>
      </w:r>
      <w:proofErr w:type="spellEnd"/>
      <w:r>
        <w:t>]</w:t>
      </w:r>
    </w:p>
    <w:p w14:paraId="464B767D" w14:textId="77777777" w:rsidR="002A2486" w:rsidRDefault="002A2486">
      <w:pPr>
        <w:pBdr>
          <w:bottom w:val="single" w:sz="6" w:space="1" w:color="000000"/>
        </w:pBdr>
      </w:pPr>
    </w:p>
    <w:p w14:paraId="580D8455" w14:textId="77777777" w:rsidR="002A2486" w:rsidRDefault="00000000">
      <w:pPr>
        <w:pBdr>
          <w:bottom w:val="single" w:sz="6" w:space="1" w:color="000000"/>
        </w:pBdr>
      </w:pPr>
      <w:r>
        <w:t>MADDE 6 – ÇEVRİM İÇİ DİL DESTEĞİ [</w:t>
      </w:r>
      <w:proofErr w:type="spellStart"/>
      <w:r>
        <w:t>Yalnızca</w:t>
      </w:r>
      <w:proofErr w:type="spellEnd"/>
      <w:r>
        <w:t xml:space="preserve"> </w:t>
      </w:r>
      <w:proofErr w:type="spellStart"/>
      <w:r>
        <w:t>öğrenim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faaliyetinde</w:t>
      </w:r>
      <w:proofErr w:type="spellEnd"/>
      <w:r>
        <w:t xml:space="preserve"> </w:t>
      </w:r>
      <w:proofErr w:type="spellStart"/>
      <w:r>
        <w:t>kullanılan</w:t>
      </w:r>
      <w:proofErr w:type="spellEnd"/>
      <w:r>
        <w:t xml:space="preserve"> </w:t>
      </w:r>
      <w:proofErr w:type="spellStart"/>
      <w:r>
        <w:t>birincil</w:t>
      </w:r>
      <w:proofErr w:type="spellEnd"/>
      <w:r>
        <w:t xml:space="preserve"> </w:t>
      </w:r>
      <w:proofErr w:type="spellStart"/>
      <w:r>
        <w:t>dilin</w:t>
      </w:r>
      <w:proofErr w:type="spellEnd"/>
      <w:r>
        <w:t xml:space="preserve"> </w:t>
      </w:r>
      <w:proofErr w:type="spellStart"/>
      <w:r>
        <w:t>Çevrim</w:t>
      </w:r>
      <w:proofErr w:type="spellEnd"/>
      <w:r>
        <w:t xml:space="preserve"> </w:t>
      </w:r>
      <w:proofErr w:type="spellStart"/>
      <w:r>
        <w:t>İçi</w:t>
      </w:r>
      <w:proofErr w:type="spellEnd"/>
      <w:r>
        <w:t xml:space="preserve"> </w:t>
      </w:r>
      <w:proofErr w:type="spellStart"/>
      <w:r>
        <w:t>Dil</w:t>
      </w:r>
      <w:proofErr w:type="spellEnd"/>
      <w:r>
        <w:t xml:space="preserve"> </w:t>
      </w:r>
      <w:proofErr w:type="spellStart"/>
      <w:r>
        <w:t>Desteği</w:t>
      </w:r>
      <w:proofErr w:type="spellEnd"/>
      <w:r>
        <w:t xml:space="preserve"> (OLS) </w:t>
      </w:r>
      <w:proofErr w:type="spellStart"/>
      <w:r>
        <w:t>aracında</w:t>
      </w:r>
      <w:proofErr w:type="spellEnd"/>
      <w:r>
        <w:t xml:space="preserve"> </w:t>
      </w:r>
      <w:proofErr w:type="spellStart"/>
      <w:r>
        <w:t>erişilebilir</w:t>
      </w:r>
      <w:proofErr w:type="spellEnd"/>
      <w:r>
        <w:t xml:space="preserve"> </w:t>
      </w:r>
      <w:proofErr w:type="spellStart"/>
      <w:r>
        <w:t>olması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), </w:t>
      </w:r>
      <w:proofErr w:type="spellStart"/>
      <w:r>
        <w:t>anadil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konuşanlar</w:t>
      </w:r>
      <w:proofErr w:type="spellEnd"/>
      <w:r>
        <w:t xml:space="preserve"> </w:t>
      </w:r>
      <w:proofErr w:type="spellStart"/>
      <w:r>
        <w:t>hariçtir</w:t>
      </w:r>
      <w:proofErr w:type="spellEnd"/>
      <w:r>
        <w:t>]</w:t>
      </w:r>
    </w:p>
    <w:p w14:paraId="199A9270" w14:textId="77777777" w:rsidR="002A2486" w:rsidRDefault="00000000">
      <w:pPr>
        <w:ind w:left="720" w:hanging="720"/>
        <w:jc w:val="both"/>
      </w:pPr>
      <w:r>
        <w:t>6.1.</w:t>
      </w:r>
      <w:r>
        <w:tab/>
      </w:r>
      <w:proofErr w:type="spellStart"/>
      <w:r>
        <w:t>Katılımcı</w:t>
      </w:r>
      <w:proofErr w:type="spellEnd"/>
      <w:r>
        <w:t xml:space="preserve"> </w:t>
      </w:r>
      <w:proofErr w:type="spellStart"/>
      <w:r>
        <w:t>hareketlilik</w:t>
      </w:r>
      <w:proofErr w:type="spellEnd"/>
      <w:r>
        <w:t xml:space="preserve"> </w:t>
      </w:r>
      <w:proofErr w:type="spellStart"/>
      <w:r>
        <w:t>döneminin</w:t>
      </w:r>
      <w:proofErr w:type="spellEnd"/>
      <w:r>
        <w:t xml:space="preserve"> </w:t>
      </w:r>
      <w:proofErr w:type="spellStart"/>
      <w:r>
        <w:t>öncesinde</w:t>
      </w:r>
      <w:proofErr w:type="spellEnd"/>
      <w:r>
        <w:t xml:space="preserve">, </w:t>
      </w:r>
      <w:proofErr w:type="spellStart"/>
      <w:r>
        <w:t>eğer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dil</w:t>
      </w:r>
      <w:proofErr w:type="spellEnd"/>
      <w:r>
        <w:t xml:space="preserve"> </w:t>
      </w:r>
      <w:proofErr w:type="spellStart"/>
      <w:r>
        <w:t>sistemde</w:t>
      </w:r>
      <w:proofErr w:type="spellEnd"/>
      <w:r>
        <w:t xml:space="preserve"> </w:t>
      </w:r>
      <w:proofErr w:type="spellStart"/>
      <w:r>
        <w:t>mevcutsa</w:t>
      </w:r>
      <w:proofErr w:type="spellEnd"/>
      <w:r>
        <w:t xml:space="preserve">, </w:t>
      </w:r>
      <w:proofErr w:type="spellStart"/>
      <w:r>
        <w:t>çevrim</w:t>
      </w:r>
      <w:proofErr w:type="spellEnd"/>
      <w:r>
        <w:t xml:space="preserve"> </w:t>
      </w:r>
      <w:proofErr w:type="spellStart"/>
      <w:r>
        <w:t>içi</w:t>
      </w:r>
      <w:proofErr w:type="spellEnd"/>
      <w:r>
        <w:t xml:space="preserve"> </w:t>
      </w:r>
      <w:proofErr w:type="spellStart"/>
      <w:r>
        <w:t>dil</w:t>
      </w:r>
      <w:proofErr w:type="spellEnd"/>
      <w:r>
        <w:t xml:space="preserve"> </w:t>
      </w:r>
      <w:proofErr w:type="spellStart"/>
      <w:r>
        <w:t>değerlendirmesini</w:t>
      </w:r>
      <w:proofErr w:type="spellEnd"/>
      <w:r>
        <w:t xml:space="preserve"> </w:t>
      </w:r>
      <w:proofErr w:type="spellStart"/>
      <w:r>
        <w:t>gerçekleştirmelidir</w:t>
      </w:r>
      <w:proofErr w:type="spellEnd"/>
      <w:r>
        <w:t xml:space="preserve">. </w:t>
      </w:r>
      <w:proofErr w:type="spellStart"/>
      <w:r>
        <w:t>Geçerli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gerekçe</w:t>
      </w:r>
      <w:proofErr w:type="spellEnd"/>
      <w:r>
        <w:t xml:space="preserve"> </w:t>
      </w:r>
      <w:proofErr w:type="spellStart"/>
      <w:r>
        <w:t>sunulması</w:t>
      </w:r>
      <w:proofErr w:type="spellEnd"/>
      <w:r>
        <w:t xml:space="preserve"> </w:t>
      </w:r>
      <w:proofErr w:type="spellStart"/>
      <w:r>
        <w:t>durumu</w:t>
      </w:r>
      <w:proofErr w:type="spellEnd"/>
      <w:r>
        <w:t xml:space="preserve"> </w:t>
      </w:r>
      <w:proofErr w:type="spellStart"/>
      <w:r>
        <w:t>hariç</w:t>
      </w:r>
      <w:proofErr w:type="spellEnd"/>
      <w:r>
        <w:t xml:space="preserve">, </w:t>
      </w:r>
      <w:proofErr w:type="spellStart"/>
      <w:r>
        <w:t>ayrılış</w:t>
      </w:r>
      <w:proofErr w:type="spellEnd"/>
      <w:r>
        <w:t xml:space="preserve"> </w:t>
      </w:r>
      <w:proofErr w:type="spellStart"/>
      <w:r>
        <w:t>öncesi</w:t>
      </w:r>
      <w:proofErr w:type="spellEnd"/>
      <w:r>
        <w:t xml:space="preserve"> </w:t>
      </w:r>
      <w:proofErr w:type="spellStart"/>
      <w:r>
        <w:t>çevirim</w:t>
      </w:r>
      <w:proofErr w:type="spellEnd"/>
      <w:r>
        <w:t xml:space="preserve"> </w:t>
      </w:r>
      <w:proofErr w:type="spellStart"/>
      <w:r>
        <w:t>içi</w:t>
      </w:r>
      <w:proofErr w:type="spellEnd"/>
      <w:r>
        <w:t xml:space="preserve"> </w:t>
      </w:r>
      <w:proofErr w:type="spellStart"/>
      <w:r>
        <w:t>dil</w:t>
      </w:r>
      <w:proofErr w:type="spellEnd"/>
      <w:r>
        <w:t xml:space="preserve"> </w:t>
      </w:r>
      <w:proofErr w:type="spellStart"/>
      <w:r>
        <w:t>değerlendirmesinin</w:t>
      </w:r>
      <w:proofErr w:type="spellEnd"/>
      <w:r>
        <w:t xml:space="preserve"> </w:t>
      </w:r>
      <w:proofErr w:type="spellStart"/>
      <w:r>
        <w:t>yapılması</w:t>
      </w:r>
      <w:proofErr w:type="spellEnd"/>
      <w:r>
        <w:t xml:space="preserve"> </w:t>
      </w:r>
      <w:proofErr w:type="spellStart"/>
      <w:r>
        <w:t>faaliyetin</w:t>
      </w:r>
      <w:proofErr w:type="spellEnd"/>
      <w:r>
        <w:t xml:space="preserve"> </w:t>
      </w:r>
      <w:proofErr w:type="spellStart"/>
      <w:r>
        <w:t>ön</w:t>
      </w:r>
      <w:proofErr w:type="spellEnd"/>
      <w:r>
        <w:t xml:space="preserve"> </w:t>
      </w:r>
      <w:proofErr w:type="spellStart"/>
      <w:r>
        <w:t>şartıdır</w:t>
      </w:r>
      <w:proofErr w:type="spellEnd"/>
      <w:r>
        <w:t xml:space="preserve">. </w:t>
      </w:r>
    </w:p>
    <w:p w14:paraId="59F09932" w14:textId="77777777" w:rsidR="002A2486" w:rsidRDefault="00000000">
      <w:pPr>
        <w:ind w:left="720" w:hanging="720"/>
        <w:jc w:val="both"/>
      </w:pPr>
      <w:r>
        <w:t>6.2</w:t>
      </w:r>
      <w:r>
        <w:tab/>
        <w:t>[</w:t>
      </w:r>
      <w:proofErr w:type="spellStart"/>
      <w:r>
        <w:t>İsteğe</w:t>
      </w:r>
      <w:proofErr w:type="spellEnd"/>
      <w:r>
        <w:t xml:space="preserve"> </w:t>
      </w:r>
      <w:proofErr w:type="spellStart"/>
      <w:r>
        <w:t>bağlı-Sadece</w:t>
      </w:r>
      <w:proofErr w:type="spellEnd"/>
      <w:r>
        <w:t xml:space="preserve"> </w:t>
      </w:r>
      <w:proofErr w:type="spellStart"/>
      <w:r>
        <w:t>Öğrenim</w:t>
      </w:r>
      <w:proofErr w:type="spellEnd"/>
      <w:r>
        <w:t xml:space="preserve"> </w:t>
      </w:r>
      <w:proofErr w:type="spellStart"/>
      <w:r>
        <w:t>Anlaşmasına</w:t>
      </w:r>
      <w:proofErr w:type="spellEnd"/>
      <w:r>
        <w:t xml:space="preserve"> </w:t>
      </w:r>
      <w:proofErr w:type="spellStart"/>
      <w:r>
        <w:t>eklenmemiş</w:t>
      </w:r>
      <w:proofErr w:type="spellEnd"/>
      <w:r>
        <w:t xml:space="preserve"> </w:t>
      </w:r>
      <w:proofErr w:type="spellStart"/>
      <w:r>
        <w:t>ise</w:t>
      </w:r>
      <w:proofErr w:type="spellEnd"/>
      <w:r>
        <w:t>] [</w:t>
      </w:r>
      <w:proofErr w:type="spellStart"/>
      <w:r>
        <w:t>öğrenim</w:t>
      </w:r>
      <w:proofErr w:type="spellEnd"/>
      <w:r>
        <w:t>/</w:t>
      </w:r>
      <w:proofErr w:type="spellStart"/>
      <w:r>
        <w:t>staj</w:t>
      </w:r>
      <w:proofErr w:type="spellEnd"/>
      <w:r>
        <w:t xml:space="preserve"> </w:t>
      </w:r>
      <w:proofErr w:type="spellStart"/>
      <w:r>
        <w:t>faaliyetinde</w:t>
      </w:r>
      <w:proofErr w:type="spellEnd"/>
      <w:r>
        <w:t xml:space="preserve"> </w:t>
      </w:r>
      <w:proofErr w:type="spellStart"/>
      <w:r>
        <w:t>kullanılacak</w:t>
      </w:r>
      <w:proofErr w:type="spellEnd"/>
      <w:r>
        <w:t xml:space="preserve"> </w:t>
      </w:r>
      <w:proofErr w:type="spellStart"/>
      <w:r>
        <w:t>dil</w:t>
      </w:r>
      <w:proofErr w:type="spellEnd"/>
      <w:r>
        <w:t xml:space="preserve"> </w:t>
      </w:r>
      <w:proofErr w:type="spellStart"/>
      <w:r>
        <w:t>belirtilmelidir</w:t>
      </w:r>
      <w:proofErr w:type="spellEnd"/>
      <w:r>
        <w:t xml:space="preserve">] </w:t>
      </w:r>
      <w:proofErr w:type="spellStart"/>
      <w:r>
        <w:t>öğrencinin</w:t>
      </w:r>
      <w:proofErr w:type="spellEnd"/>
      <w:r>
        <w:t xml:space="preserve"> </w:t>
      </w:r>
      <w:proofErr w:type="spellStart"/>
      <w:r>
        <w:t>halihazırda</w:t>
      </w:r>
      <w:proofErr w:type="spellEnd"/>
      <w:r>
        <w:t xml:space="preserve"> </w:t>
      </w:r>
      <w:proofErr w:type="spellStart"/>
      <w:r>
        <w:t>sahip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hareketlilik</w:t>
      </w:r>
      <w:proofErr w:type="spellEnd"/>
      <w:r>
        <w:t xml:space="preserve"> </w:t>
      </w:r>
      <w:proofErr w:type="spellStart"/>
      <w:r>
        <w:t>başlangıcında</w:t>
      </w:r>
      <w:proofErr w:type="spellEnd"/>
      <w:r>
        <w:t xml:space="preserve"> </w:t>
      </w:r>
      <w:proofErr w:type="spellStart"/>
      <w:r>
        <w:t>erişeceğini</w:t>
      </w:r>
      <w:proofErr w:type="spellEnd"/>
      <w:r>
        <w:t xml:space="preserve"> </w:t>
      </w:r>
      <w:proofErr w:type="spellStart"/>
      <w:r>
        <w:t>taahhüt</w:t>
      </w:r>
      <w:proofErr w:type="spellEnd"/>
      <w:r>
        <w:t xml:space="preserve"> </w:t>
      </w:r>
      <w:proofErr w:type="spellStart"/>
      <w:r>
        <w:t>ettiği</w:t>
      </w:r>
      <w:proofErr w:type="spellEnd"/>
      <w:r>
        <w:t xml:space="preserve"> </w:t>
      </w:r>
      <w:proofErr w:type="spellStart"/>
      <w:r>
        <w:t>dil</w:t>
      </w:r>
      <w:proofErr w:type="spellEnd"/>
      <w:r>
        <w:t xml:space="preserve"> </w:t>
      </w:r>
      <w:proofErr w:type="spellStart"/>
      <w:r>
        <w:t>seviyesi</w:t>
      </w:r>
      <w:proofErr w:type="spellEnd"/>
      <w:r>
        <w:t xml:space="preserve"> A1</w:t>
      </w:r>
      <w:r>
        <w:rPr>
          <w:rFonts w:ascii="MS Gothic" w:eastAsia="MS Gothic" w:hAnsi="MS Gothic" w:cs="MS Gothic"/>
        </w:rPr>
        <w:t>☐</w:t>
      </w:r>
      <w:r>
        <w:t xml:space="preserve"> A2</w:t>
      </w:r>
      <w:r>
        <w:rPr>
          <w:rFonts w:ascii="MS Gothic" w:eastAsia="MS Gothic" w:hAnsi="MS Gothic" w:cs="MS Gothic"/>
        </w:rPr>
        <w:t>☐</w:t>
      </w:r>
      <w:r>
        <w:t xml:space="preserve"> B1</w:t>
      </w:r>
      <w:r>
        <w:rPr>
          <w:rFonts w:ascii="MS Gothic" w:eastAsia="MS Gothic" w:hAnsi="MS Gothic" w:cs="MS Gothic"/>
        </w:rPr>
        <w:t>☐</w:t>
      </w:r>
      <w:r>
        <w:t xml:space="preserve"> B2</w:t>
      </w:r>
      <w:r>
        <w:rPr>
          <w:rFonts w:ascii="MS Gothic" w:eastAsia="MS Gothic" w:hAnsi="MS Gothic" w:cs="MS Gothic"/>
        </w:rPr>
        <w:t>☐</w:t>
      </w:r>
      <w:r>
        <w:t xml:space="preserve"> C1</w:t>
      </w:r>
      <w:r>
        <w:rPr>
          <w:rFonts w:ascii="MS Gothic" w:eastAsia="MS Gothic" w:hAnsi="MS Gothic" w:cs="MS Gothic"/>
        </w:rPr>
        <w:t>☐</w:t>
      </w:r>
      <w:r>
        <w:t xml:space="preserve"> C2</w:t>
      </w:r>
      <w:r>
        <w:rPr>
          <w:rFonts w:ascii="MS Gothic" w:eastAsia="MS Gothic" w:hAnsi="MS Gothic" w:cs="MS Gothic"/>
        </w:rPr>
        <w:t>☐</w:t>
      </w:r>
    </w:p>
    <w:p w14:paraId="7E31EA14" w14:textId="77777777" w:rsidR="002A2486" w:rsidRDefault="00000000">
      <w:pPr>
        <w:ind w:left="720" w:hanging="720"/>
        <w:jc w:val="both"/>
      </w:pPr>
      <w:r>
        <w:t>6.3</w:t>
      </w:r>
      <w:r>
        <w:tab/>
        <w:t>[</w:t>
      </w:r>
      <w:proofErr w:type="spellStart"/>
      <w:r>
        <w:t>Sadece</w:t>
      </w:r>
      <w:proofErr w:type="spellEnd"/>
      <w:r>
        <w:t xml:space="preserve"> OLS </w:t>
      </w:r>
      <w:proofErr w:type="spellStart"/>
      <w:r>
        <w:t>dil</w:t>
      </w:r>
      <w:proofErr w:type="spellEnd"/>
      <w:r>
        <w:t xml:space="preserve"> </w:t>
      </w:r>
      <w:proofErr w:type="spellStart"/>
      <w:r>
        <w:t>kursu</w:t>
      </w:r>
      <w:proofErr w:type="spellEnd"/>
      <w:r>
        <w:t xml:space="preserve"> </w:t>
      </w:r>
      <w:proofErr w:type="spellStart"/>
      <w:r>
        <w:t>alanlar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] </w:t>
      </w:r>
      <w:proofErr w:type="spellStart"/>
      <w:r>
        <w:t>Katılımcı</w:t>
      </w:r>
      <w:proofErr w:type="spellEnd"/>
      <w:r>
        <w:t xml:space="preserve"> </w:t>
      </w:r>
      <w:proofErr w:type="spellStart"/>
      <w:r>
        <w:t>giriş</w:t>
      </w:r>
      <w:proofErr w:type="spellEnd"/>
      <w:r>
        <w:t xml:space="preserve"> </w:t>
      </w:r>
      <w:proofErr w:type="spellStart"/>
      <w:r>
        <w:t>yetkisini</w:t>
      </w:r>
      <w:proofErr w:type="spellEnd"/>
      <w:r>
        <w:t xml:space="preserve"> </w:t>
      </w:r>
      <w:proofErr w:type="spellStart"/>
      <w:r>
        <w:t>alır</w:t>
      </w:r>
      <w:proofErr w:type="spellEnd"/>
      <w:r>
        <w:t xml:space="preserve"> </w:t>
      </w:r>
      <w:proofErr w:type="spellStart"/>
      <w:r>
        <w:t>almaz</w:t>
      </w:r>
      <w:proofErr w:type="spellEnd"/>
      <w:r>
        <w:t xml:space="preserve"> OLS </w:t>
      </w:r>
      <w:proofErr w:type="spellStart"/>
      <w:r>
        <w:t>dil</w:t>
      </w:r>
      <w:proofErr w:type="spellEnd"/>
      <w:r>
        <w:t xml:space="preserve"> </w:t>
      </w:r>
      <w:proofErr w:type="spellStart"/>
      <w:r>
        <w:t>kursunu</w:t>
      </w:r>
      <w:proofErr w:type="spellEnd"/>
      <w:r>
        <w:t xml:space="preserve"> </w:t>
      </w:r>
      <w:proofErr w:type="spellStart"/>
      <w:r>
        <w:t>takip</w:t>
      </w:r>
      <w:proofErr w:type="spellEnd"/>
      <w:r>
        <w:t xml:space="preserve"> </w:t>
      </w:r>
      <w:proofErr w:type="spellStart"/>
      <w:r>
        <w:t>etmeye</w:t>
      </w:r>
      <w:proofErr w:type="spellEnd"/>
      <w:r>
        <w:t xml:space="preserve"> </w:t>
      </w:r>
      <w:proofErr w:type="spellStart"/>
      <w:r>
        <w:t>başlamalı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hizmetten</w:t>
      </w:r>
      <w:proofErr w:type="spellEnd"/>
      <w:r>
        <w:t xml:space="preserve"> </w:t>
      </w:r>
      <w:proofErr w:type="spellStart"/>
      <w:r>
        <w:t>azami</w:t>
      </w:r>
      <w:proofErr w:type="spellEnd"/>
      <w:r>
        <w:t xml:space="preserve"> </w:t>
      </w:r>
      <w:proofErr w:type="spellStart"/>
      <w:r>
        <w:t>derecede</w:t>
      </w:r>
      <w:proofErr w:type="spellEnd"/>
      <w:r>
        <w:t xml:space="preserve"> </w:t>
      </w:r>
      <w:proofErr w:type="spellStart"/>
      <w:r>
        <w:t>istifade</w:t>
      </w:r>
      <w:proofErr w:type="spellEnd"/>
      <w:r>
        <w:t xml:space="preserve"> </w:t>
      </w:r>
      <w:proofErr w:type="spellStart"/>
      <w:r>
        <w:t>etmelidir</w:t>
      </w:r>
      <w:proofErr w:type="spellEnd"/>
      <w:r>
        <w:t xml:space="preserve">. </w:t>
      </w:r>
      <w:proofErr w:type="spellStart"/>
      <w:r>
        <w:t>Katılımcı</w:t>
      </w:r>
      <w:proofErr w:type="spellEnd"/>
      <w:r>
        <w:t xml:space="preserve"> </w:t>
      </w:r>
      <w:proofErr w:type="spellStart"/>
      <w:r>
        <w:t>kursa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r>
        <w:t>edemeyecek</w:t>
      </w:r>
      <w:proofErr w:type="spellEnd"/>
      <w:r>
        <w:t xml:space="preserve"> </w:t>
      </w:r>
      <w:proofErr w:type="spellStart"/>
      <w:r>
        <w:t>durumda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, </w:t>
      </w:r>
      <w:proofErr w:type="spellStart"/>
      <w:r>
        <w:t>giriş</w:t>
      </w:r>
      <w:proofErr w:type="spellEnd"/>
      <w:r>
        <w:t xml:space="preserve"> </w:t>
      </w:r>
      <w:proofErr w:type="spellStart"/>
      <w:r>
        <w:t>yapmadan</w:t>
      </w:r>
      <w:proofErr w:type="spellEnd"/>
      <w:r>
        <w:t xml:space="preserve"> </w:t>
      </w:r>
      <w:proofErr w:type="spellStart"/>
      <w:r>
        <w:t>önce</w:t>
      </w:r>
      <w:proofErr w:type="spellEnd"/>
      <w:r>
        <w:t xml:space="preserve"> </w:t>
      </w:r>
      <w:proofErr w:type="spellStart"/>
      <w:r>
        <w:t>derhal</w:t>
      </w:r>
      <w:proofErr w:type="spellEnd"/>
      <w:r>
        <w:t xml:space="preserve"> </w:t>
      </w:r>
      <w:proofErr w:type="spellStart"/>
      <w:r>
        <w:t>kurumu</w:t>
      </w:r>
      <w:proofErr w:type="spellEnd"/>
      <w:r>
        <w:t xml:space="preserve"> </w:t>
      </w:r>
      <w:proofErr w:type="spellStart"/>
      <w:r>
        <w:t>bilgilendirecektir</w:t>
      </w:r>
      <w:proofErr w:type="spellEnd"/>
      <w:r>
        <w:t>.</w:t>
      </w:r>
    </w:p>
    <w:p w14:paraId="5BEDF614" w14:textId="77777777" w:rsidR="002A2486" w:rsidRDefault="002A2486">
      <w:pPr>
        <w:pBdr>
          <w:bottom w:val="single" w:sz="6" w:space="1" w:color="000000"/>
        </w:pBdr>
      </w:pPr>
    </w:p>
    <w:p w14:paraId="53063DFF" w14:textId="77777777" w:rsidR="002A2486" w:rsidRDefault="00000000">
      <w:pPr>
        <w:pBdr>
          <w:bottom w:val="single" w:sz="6" w:space="1" w:color="000000"/>
        </w:pBdr>
      </w:pPr>
      <w:r>
        <w:t>MADDE 7 – NİHAİ KATILIMCI RAPORU (AB ANKETİ)</w:t>
      </w:r>
    </w:p>
    <w:p w14:paraId="31854C95" w14:textId="77777777" w:rsidR="002A2486" w:rsidRDefault="00000000">
      <w:pPr>
        <w:tabs>
          <w:tab w:val="left" w:pos="567"/>
        </w:tabs>
        <w:ind w:left="567" w:hanging="567"/>
        <w:jc w:val="both"/>
      </w:pPr>
      <w:r>
        <w:t>7.1.</w:t>
      </w:r>
      <w:r>
        <w:tab/>
      </w:r>
      <w:proofErr w:type="spellStart"/>
      <w:r>
        <w:t>Katılımcı</w:t>
      </w:r>
      <w:proofErr w:type="spellEnd"/>
      <w:r>
        <w:t xml:space="preserve">, </w:t>
      </w:r>
      <w:proofErr w:type="spellStart"/>
      <w:r>
        <w:t>yurtdışında</w:t>
      </w:r>
      <w:proofErr w:type="spellEnd"/>
      <w:r>
        <w:t xml:space="preserve"> </w:t>
      </w:r>
      <w:proofErr w:type="spellStart"/>
      <w:r>
        <w:t>gerçekleştirdiği</w:t>
      </w:r>
      <w:proofErr w:type="spellEnd"/>
      <w:r>
        <w:t xml:space="preserve"> </w:t>
      </w:r>
      <w:proofErr w:type="spellStart"/>
      <w:r>
        <w:t>hareketlilik</w:t>
      </w:r>
      <w:proofErr w:type="spellEnd"/>
      <w:r>
        <w:t xml:space="preserve"> </w:t>
      </w:r>
      <w:proofErr w:type="spellStart"/>
      <w:r>
        <w:t>sonrasında</w:t>
      </w:r>
      <w:proofErr w:type="spellEnd"/>
      <w:r>
        <w:t xml:space="preserve">, </w:t>
      </w:r>
      <w:proofErr w:type="spellStart"/>
      <w:r>
        <w:t>rapor</w:t>
      </w:r>
      <w:proofErr w:type="spellEnd"/>
      <w:r>
        <w:t xml:space="preserve"> </w:t>
      </w:r>
      <w:proofErr w:type="spellStart"/>
      <w:r>
        <w:t>davetinin</w:t>
      </w:r>
      <w:proofErr w:type="spellEnd"/>
      <w:r>
        <w:t xml:space="preserve"> </w:t>
      </w:r>
      <w:proofErr w:type="spellStart"/>
      <w:r>
        <w:t>ulaşmasını</w:t>
      </w:r>
      <w:proofErr w:type="spellEnd"/>
      <w:r>
        <w:t xml:space="preserve"> </w:t>
      </w:r>
      <w:proofErr w:type="spellStart"/>
      <w:r>
        <w:t>izleyen</w:t>
      </w:r>
      <w:proofErr w:type="spellEnd"/>
      <w:r>
        <w:t xml:space="preserve"> 30 </w:t>
      </w:r>
      <w:proofErr w:type="spellStart"/>
      <w:r>
        <w:t>takvim</w:t>
      </w:r>
      <w:proofErr w:type="spellEnd"/>
      <w:r>
        <w:t xml:space="preserve"> </w:t>
      </w:r>
      <w:proofErr w:type="spellStart"/>
      <w:r>
        <w:t>günü</w:t>
      </w:r>
      <w:proofErr w:type="spellEnd"/>
      <w:r>
        <w:t xml:space="preserve"> </w:t>
      </w:r>
      <w:proofErr w:type="spellStart"/>
      <w:r>
        <w:t>içerisinde</w:t>
      </w:r>
      <w:proofErr w:type="spellEnd"/>
      <w:r>
        <w:t xml:space="preserve"> </w:t>
      </w:r>
      <w:proofErr w:type="spellStart"/>
      <w:r>
        <w:t>katılımcı</w:t>
      </w:r>
      <w:proofErr w:type="spellEnd"/>
      <w:r>
        <w:t xml:space="preserve"> </w:t>
      </w:r>
      <w:proofErr w:type="spellStart"/>
      <w:r>
        <w:t>raporunu</w:t>
      </w:r>
      <w:proofErr w:type="spellEnd"/>
      <w:r>
        <w:t xml:space="preserve"> (</w:t>
      </w:r>
      <w:proofErr w:type="spellStart"/>
      <w:r>
        <w:t>çevrim</w:t>
      </w:r>
      <w:proofErr w:type="spellEnd"/>
      <w:r>
        <w:t xml:space="preserve"> </w:t>
      </w:r>
      <w:proofErr w:type="spellStart"/>
      <w:r>
        <w:t>içi</w:t>
      </w:r>
      <w:proofErr w:type="spellEnd"/>
      <w:r>
        <w:t xml:space="preserve"> AB </w:t>
      </w:r>
      <w:proofErr w:type="spellStart"/>
      <w:r>
        <w:t>Anketi</w:t>
      </w:r>
      <w:proofErr w:type="spellEnd"/>
      <w:r>
        <w:t xml:space="preserve"> </w:t>
      </w:r>
      <w:proofErr w:type="spellStart"/>
      <w:r>
        <w:t>aracı</w:t>
      </w:r>
      <w:proofErr w:type="spellEnd"/>
      <w:r>
        <w:t xml:space="preserve"> </w:t>
      </w:r>
      <w:proofErr w:type="spellStart"/>
      <w:r>
        <w:t>üzerinden</w:t>
      </w:r>
      <w:proofErr w:type="spellEnd"/>
      <w:r>
        <w:t xml:space="preserve">) </w:t>
      </w:r>
      <w:proofErr w:type="spellStart"/>
      <w:r>
        <w:t>tamamlar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sunar</w:t>
      </w:r>
      <w:proofErr w:type="spellEnd"/>
      <w:r>
        <w:t xml:space="preserve">. </w:t>
      </w:r>
      <w:proofErr w:type="spellStart"/>
      <w:r>
        <w:t>Çevrim</w:t>
      </w:r>
      <w:proofErr w:type="spellEnd"/>
      <w:r>
        <w:t xml:space="preserve"> </w:t>
      </w:r>
      <w:proofErr w:type="spellStart"/>
      <w:r>
        <w:t>içi</w:t>
      </w:r>
      <w:proofErr w:type="spellEnd"/>
      <w:r>
        <w:t xml:space="preserve"> AB </w:t>
      </w:r>
      <w:proofErr w:type="spellStart"/>
      <w:r>
        <w:t>Anketini</w:t>
      </w:r>
      <w:proofErr w:type="spellEnd"/>
      <w:r>
        <w:t xml:space="preserve"> </w:t>
      </w:r>
      <w:proofErr w:type="spellStart"/>
      <w:r>
        <w:t>doldurup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etmeyen</w:t>
      </w:r>
      <w:proofErr w:type="spellEnd"/>
      <w:r>
        <w:t xml:space="preserve"> </w:t>
      </w:r>
      <w:proofErr w:type="spellStart"/>
      <w:r>
        <w:t>katılımcılar</w:t>
      </w:r>
      <w:proofErr w:type="spellEnd"/>
      <w:r>
        <w:t xml:space="preserve">, </w:t>
      </w:r>
      <w:proofErr w:type="spellStart"/>
      <w:r>
        <w:t>kurumları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aldıkları</w:t>
      </w:r>
      <w:proofErr w:type="spellEnd"/>
      <w:r>
        <w:t xml:space="preserve"> mali </w:t>
      </w:r>
      <w:proofErr w:type="spellStart"/>
      <w:r>
        <w:t>desteği</w:t>
      </w:r>
      <w:proofErr w:type="spellEnd"/>
      <w:r>
        <w:t xml:space="preserve"> </w:t>
      </w:r>
      <w:proofErr w:type="spellStart"/>
      <w:r>
        <w:t>kısmen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tamamen</w:t>
      </w:r>
      <w:proofErr w:type="spellEnd"/>
      <w:r>
        <w:t xml:space="preserve"> </w:t>
      </w:r>
      <w:proofErr w:type="spellStart"/>
      <w:r>
        <w:t>geri</w:t>
      </w:r>
      <w:proofErr w:type="spellEnd"/>
      <w:r>
        <w:t xml:space="preserve"> </w:t>
      </w:r>
      <w:proofErr w:type="spellStart"/>
      <w:r>
        <w:t>ödemeye</w:t>
      </w:r>
      <w:proofErr w:type="spellEnd"/>
      <w:r>
        <w:t xml:space="preserve"> </w:t>
      </w:r>
      <w:proofErr w:type="spellStart"/>
      <w:r>
        <w:t>mecbur</w:t>
      </w:r>
      <w:proofErr w:type="spellEnd"/>
      <w:r>
        <w:t xml:space="preserve"> </w:t>
      </w:r>
      <w:proofErr w:type="spellStart"/>
      <w:r>
        <w:t>bırakılabilir</w:t>
      </w:r>
      <w:proofErr w:type="spellEnd"/>
      <w:r>
        <w:t>.</w:t>
      </w:r>
    </w:p>
    <w:p w14:paraId="61D7CE03" w14:textId="77777777" w:rsidR="002A2486" w:rsidRDefault="00000000">
      <w:pPr>
        <w:tabs>
          <w:tab w:val="left" w:pos="567"/>
        </w:tabs>
        <w:ind w:left="567" w:hanging="567"/>
        <w:jc w:val="both"/>
      </w:pPr>
      <w:r>
        <w:t>7.2</w:t>
      </w:r>
      <w:r>
        <w:tab/>
      </w:r>
      <w:proofErr w:type="spellStart"/>
      <w:r>
        <w:t>Katılımcıya</w:t>
      </w:r>
      <w:proofErr w:type="spellEnd"/>
      <w:r>
        <w:t xml:space="preserve">, </w:t>
      </w:r>
      <w:proofErr w:type="spellStart"/>
      <w:r>
        <w:t>tanınmayla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konular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 xml:space="preserve"> </w:t>
      </w:r>
      <w:proofErr w:type="spellStart"/>
      <w:r>
        <w:t>tam</w:t>
      </w:r>
      <w:proofErr w:type="spellEnd"/>
      <w:r>
        <w:t xml:space="preserve"> </w:t>
      </w:r>
      <w:proofErr w:type="spellStart"/>
      <w:r>
        <w:t>raporlama</w:t>
      </w:r>
      <w:proofErr w:type="spellEnd"/>
      <w:r>
        <w:t xml:space="preserve"> </w:t>
      </w:r>
      <w:proofErr w:type="spellStart"/>
      <w:r>
        <w:t>yapılmasına</w:t>
      </w:r>
      <w:proofErr w:type="spellEnd"/>
      <w:r>
        <w:t xml:space="preserve"> </w:t>
      </w:r>
      <w:proofErr w:type="spellStart"/>
      <w:r>
        <w:t>olanak</w:t>
      </w:r>
      <w:proofErr w:type="spellEnd"/>
      <w:r>
        <w:t xml:space="preserve"> </w:t>
      </w:r>
      <w:proofErr w:type="spellStart"/>
      <w:r>
        <w:t>sağlayan</w:t>
      </w:r>
      <w:proofErr w:type="spellEnd"/>
      <w:r>
        <w:t xml:space="preserve"> </w:t>
      </w:r>
      <w:proofErr w:type="spellStart"/>
      <w:r>
        <w:t>tamamlayıcı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çevrim</w:t>
      </w:r>
      <w:proofErr w:type="spellEnd"/>
      <w:r>
        <w:t xml:space="preserve"> </w:t>
      </w:r>
      <w:proofErr w:type="spellStart"/>
      <w:r>
        <w:t>içi</w:t>
      </w:r>
      <w:proofErr w:type="spellEnd"/>
      <w:r>
        <w:t xml:space="preserve"> </w:t>
      </w:r>
      <w:proofErr w:type="spellStart"/>
      <w:r>
        <w:t>anket</w:t>
      </w:r>
      <w:proofErr w:type="spellEnd"/>
      <w:r>
        <w:t xml:space="preserve"> </w:t>
      </w:r>
      <w:proofErr w:type="spellStart"/>
      <w:r>
        <w:t>gönderilebilir</w:t>
      </w:r>
      <w:proofErr w:type="spellEnd"/>
      <w:r>
        <w:t>.</w:t>
      </w:r>
    </w:p>
    <w:p w14:paraId="2F0739C9" w14:textId="77777777" w:rsidR="002A2486" w:rsidRDefault="002A2486">
      <w:pPr>
        <w:tabs>
          <w:tab w:val="left" w:pos="567"/>
        </w:tabs>
        <w:ind w:left="567" w:hanging="567"/>
        <w:jc w:val="both"/>
      </w:pPr>
    </w:p>
    <w:p w14:paraId="43408EB0" w14:textId="77777777" w:rsidR="002A2486" w:rsidRDefault="00000000">
      <w:pPr>
        <w:tabs>
          <w:tab w:val="left" w:pos="567"/>
        </w:tabs>
        <w:ind w:left="567" w:hanging="567"/>
        <w:jc w:val="both"/>
        <w:rPr>
          <w:u w:val="single"/>
        </w:rPr>
      </w:pPr>
      <w:r>
        <w:rPr>
          <w:u w:val="single"/>
        </w:rPr>
        <w:t>MADDE 8 – VERİ KORUMA</w:t>
      </w:r>
    </w:p>
    <w:p w14:paraId="1EAED865" w14:textId="77777777" w:rsidR="002A2486" w:rsidRDefault="00000000">
      <w:pPr>
        <w:tabs>
          <w:tab w:val="left" w:pos="567"/>
        </w:tabs>
        <w:ind w:left="567" w:hanging="567"/>
        <w:jc w:val="both"/>
      </w:pPr>
      <w:r>
        <w:t xml:space="preserve">8.1.   </w:t>
      </w:r>
      <w:r>
        <w:tab/>
      </w:r>
      <w:proofErr w:type="spellStart"/>
      <w:r>
        <w:t>Gönderen</w:t>
      </w:r>
      <w:proofErr w:type="spellEnd"/>
      <w:r>
        <w:t xml:space="preserve"> </w:t>
      </w:r>
      <w:proofErr w:type="spellStart"/>
      <w:r>
        <w:t>kurum</w:t>
      </w:r>
      <w:proofErr w:type="spellEnd"/>
      <w:r>
        <w:t xml:space="preserve"> Erasmus+ </w:t>
      </w:r>
      <w:proofErr w:type="spellStart"/>
      <w:r>
        <w:t>hareketliliklerini</w:t>
      </w:r>
      <w:proofErr w:type="spellEnd"/>
      <w:r>
        <w:t xml:space="preserve"> </w:t>
      </w:r>
      <w:proofErr w:type="spellStart"/>
      <w:r>
        <w:t>yönetmek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kullanılan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sistemlere</w:t>
      </w:r>
      <w:proofErr w:type="spellEnd"/>
      <w:r>
        <w:t xml:space="preserve"> </w:t>
      </w:r>
      <w:proofErr w:type="spellStart"/>
      <w:r>
        <w:t>katılımcıların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verilerini</w:t>
      </w:r>
      <w:proofErr w:type="spellEnd"/>
      <w:r>
        <w:t xml:space="preserve"> </w:t>
      </w:r>
      <w:proofErr w:type="spellStart"/>
      <w:r>
        <w:t>girmeden</w:t>
      </w:r>
      <w:proofErr w:type="spellEnd"/>
      <w:r>
        <w:t xml:space="preserve"> </w:t>
      </w:r>
      <w:proofErr w:type="spellStart"/>
      <w:r>
        <w:t>önce</w:t>
      </w:r>
      <w:proofErr w:type="spellEnd"/>
      <w:r>
        <w:t xml:space="preserve">, </w:t>
      </w:r>
      <w:proofErr w:type="spellStart"/>
      <w:r>
        <w:t>katılımcılara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verilerini</w:t>
      </w:r>
      <w:proofErr w:type="spellEnd"/>
      <w:r>
        <w:t xml:space="preserve"> </w:t>
      </w:r>
      <w:proofErr w:type="spellStart"/>
      <w:r>
        <w:t>işleme</w:t>
      </w:r>
      <w:proofErr w:type="spellEnd"/>
      <w:r>
        <w:t xml:space="preserve"> ile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gizlilik</w:t>
      </w:r>
      <w:proofErr w:type="spellEnd"/>
      <w:r>
        <w:t xml:space="preserve"> </w:t>
      </w:r>
      <w:proofErr w:type="spellStart"/>
      <w:r>
        <w:t>beyanında</w:t>
      </w:r>
      <w:proofErr w:type="spellEnd"/>
      <w:r>
        <w:t xml:space="preserve"> </w:t>
      </w:r>
      <w:proofErr w:type="spellStart"/>
      <w:r>
        <w:t>bulunmalıdır</w:t>
      </w:r>
      <w:proofErr w:type="spellEnd"/>
      <w:r>
        <w:t xml:space="preserve">. </w:t>
      </w:r>
    </w:p>
    <w:p w14:paraId="34B06818" w14:textId="77777777" w:rsidR="002A2486" w:rsidRDefault="002A2486">
      <w:pPr>
        <w:tabs>
          <w:tab w:val="left" w:pos="567"/>
        </w:tabs>
        <w:ind w:left="567" w:hanging="567"/>
        <w:jc w:val="both"/>
      </w:pPr>
    </w:p>
    <w:p w14:paraId="6E962C8B" w14:textId="77777777" w:rsidR="002A2486" w:rsidRDefault="00000000">
      <w:pPr>
        <w:ind w:firstLine="567"/>
      </w:pPr>
      <w:hyperlink r:id="rId14">
        <w:r>
          <w:rPr>
            <w:color w:val="0000FF"/>
            <w:u w:val="single"/>
          </w:rPr>
          <w:t>https://erasmus-plus.ec.europa.eu/erasmus-and-data-protection/privacy-statement-mobility-tool</w:t>
        </w:r>
      </w:hyperlink>
      <w:r>
        <w:rPr>
          <w:color w:val="1F497D"/>
        </w:rPr>
        <w:t xml:space="preserve"> </w:t>
      </w:r>
    </w:p>
    <w:p w14:paraId="1237C9CF" w14:textId="77777777" w:rsidR="002A2486" w:rsidRDefault="00000000">
      <w:pPr>
        <w:tabs>
          <w:tab w:val="left" w:pos="567"/>
        </w:tabs>
        <w:ind w:left="567" w:hanging="567"/>
        <w:jc w:val="both"/>
      </w:pPr>
      <w:r>
        <w:t xml:space="preserve"> </w:t>
      </w:r>
    </w:p>
    <w:p w14:paraId="0145C0AD" w14:textId="77777777" w:rsidR="002A2486" w:rsidRDefault="00000000">
      <w:pPr>
        <w:pBdr>
          <w:bottom w:val="single" w:sz="6" w:space="1" w:color="000000"/>
        </w:pBdr>
      </w:pPr>
      <w:r>
        <w:t>MADDE 9 – GEÇERLİ KANUN VE YETKİLİ MAHKEME</w:t>
      </w:r>
    </w:p>
    <w:p w14:paraId="6BFD6258" w14:textId="77777777" w:rsidR="002A2486" w:rsidRDefault="00000000">
      <w:pPr>
        <w:tabs>
          <w:tab w:val="left" w:pos="567"/>
        </w:tabs>
        <w:ind w:left="567" w:hanging="567"/>
        <w:jc w:val="both"/>
      </w:pPr>
      <w:r>
        <w:t>9.1</w:t>
      </w:r>
      <w:r>
        <w:tab/>
      </w:r>
      <w:proofErr w:type="spellStart"/>
      <w:r>
        <w:t>Sözleşme</w:t>
      </w:r>
      <w:proofErr w:type="spellEnd"/>
      <w:r>
        <w:t xml:space="preserve"> Türk </w:t>
      </w:r>
      <w:proofErr w:type="spellStart"/>
      <w:r>
        <w:t>hukukuna</w:t>
      </w:r>
      <w:proofErr w:type="spellEnd"/>
      <w:r>
        <w:t xml:space="preserve"> </w:t>
      </w:r>
      <w:proofErr w:type="spellStart"/>
      <w:r>
        <w:t>tabidir</w:t>
      </w:r>
      <w:proofErr w:type="spellEnd"/>
      <w:r>
        <w:t>.</w:t>
      </w:r>
    </w:p>
    <w:p w14:paraId="72B2BE55" w14:textId="77777777" w:rsidR="002A2486" w:rsidRDefault="00000000">
      <w:pPr>
        <w:tabs>
          <w:tab w:val="left" w:pos="567"/>
        </w:tabs>
        <w:ind w:left="567" w:hanging="567"/>
        <w:jc w:val="both"/>
      </w:pPr>
      <w:r>
        <w:t>9.2</w:t>
      </w:r>
      <w:r>
        <w:tab/>
      </w:r>
      <w:proofErr w:type="spellStart"/>
      <w:r>
        <w:t>Kurum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katılımcı</w:t>
      </w:r>
      <w:proofErr w:type="spellEnd"/>
      <w:r>
        <w:t xml:space="preserve"> </w:t>
      </w:r>
      <w:proofErr w:type="spellStart"/>
      <w:r>
        <w:t>arasında</w:t>
      </w:r>
      <w:proofErr w:type="spellEnd"/>
      <w:r>
        <w:t xml:space="preserve"> </w:t>
      </w:r>
      <w:proofErr w:type="spellStart"/>
      <w:r>
        <w:t>işbu</w:t>
      </w:r>
      <w:proofErr w:type="spellEnd"/>
      <w:r>
        <w:t xml:space="preserve"> </w:t>
      </w:r>
      <w:proofErr w:type="spellStart"/>
      <w:r>
        <w:t>Sözleşmenin</w:t>
      </w:r>
      <w:proofErr w:type="spellEnd"/>
      <w:r>
        <w:t xml:space="preserve"> </w:t>
      </w:r>
      <w:proofErr w:type="spellStart"/>
      <w:r>
        <w:t>yorumlanması</w:t>
      </w:r>
      <w:proofErr w:type="spellEnd"/>
      <w:r>
        <w:t xml:space="preserve">, </w:t>
      </w:r>
      <w:proofErr w:type="spellStart"/>
      <w:r>
        <w:t>uygulanması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geçerliliği</w:t>
      </w:r>
      <w:proofErr w:type="spellEnd"/>
      <w:r>
        <w:t xml:space="preserve"> </w:t>
      </w:r>
      <w:proofErr w:type="spellStart"/>
      <w:r>
        <w:t>hususunda</w:t>
      </w:r>
      <w:proofErr w:type="spellEnd"/>
      <w:r>
        <w:t xml:space="preserve"> </w:t>
      </w:r>
      <w:proofErr w:type="spellStart"/>
      <w:r>
        <w:t>çıkabilecek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ihtilafların</w:t>
      </w:r>
      <w:proofErr w:type="spellEnd"/>
      <w:r>
        <w:t xml:space="preserve"> </w:t>
      </w:r>
      <w:proofErr w:type="spellStart"/>
      <w:r>
        <w:t>yegâne</w:t>
      </w:r>
      <w:proofErr w:type="spellEnd"/>
      <w:r>
        <w:t xml:space="preserve"> </w:t>
      </w:r>
      <w:proofErr w:type="spellStart"/>
      <w:r>
        <w:t>çözüm</w:t>
      </w:r>
      <w:proofErr w:type="spellEnd"/>
      <w:r>
        <w:t xml:space="preserve"> </w:t>
      </w:r>
      <w:proofErr w:type="spellStart"/>
      <w:r>
        <w:t>mercii</w:t>
      </w:r>
      <w:proofErr w:type="spellEnd"/>
      <w:r>
        <w:t xml:space="preserve">, </w:t>
      </w:r>
      <w:proofErr w:type="spellStart"/>
      <w:r>
        <w:t>söz</w:t>
      </w:r>
      <w:proofErr w:type="spellEnd"/>
      <w:r>
        <w:t xml:space="preserve"> </w:t>
      </w:r>
      <w:proofErr w:type="spellStart"/>
      <w:r>
        <w:t>konusu</w:t>
      </w:r>
      <w:proofErr w:type="spellEnd"/>
      <w:r>
        <w:t xml:space="preserve"> </w:t>
      </w:r>
      <w:proofErr w:type="spellStart"/>
      <w:r>
        <w:t>ihtilaf</w:t>
      </w:r>
      <w:proofErr w:type="spellEnd"/>
      <w:r>
        <w:t xml:space="preserve"> </w:t>
      </w:r>
      <w:proofErr w:type="spellStart"/>
      <w:r>
        <w:t>dostane</w:t>
      </w:r>
      <w:proofErr w:type="spellEnd"/>
      <w:r>
        <w:t xml:space="preserve"> </w:t>
      </w:r>
      <w:proofErr w:type="spellStart"/>
      <w:r>
        <w:t>yollardan</w:t>
      </w:r>
      <w:proofErr w:type="spellEnd"/>
      <w:r>
        <w:t xml:space="preserve"> </w:t>
      </w:r>
      <w:proofErr w:type="spellStart"/>
      <w:r>
        <w:t>çözülemiyorsa</w:t>
      </w:r>
      <w:proofErr w:type="spellEnd"/>
      <w:r>
        <w:t xml:space="preserve">,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ulusal</w:t>
      </w:r>
      <w:proofErr w:type="spellEnd"/>
      <w:r>
        <w:t xml:space="preserve"> </w:t>
      </w:r>
      <w:proofErr w:type="spellStart"/>
      <w:r>
        <w:t>kanunun</w:t>
      </w:r>
      <w:proofErr w:type="spellEnd"/>
      <w:r>
        <w:t xml:space="preserve"> </w:t>
      </w:r>
      <w:proofErr w:type="spellStart"/>
      <w:r>
        <w:t>işaret</w:t>
      </w:r>
      <w:proofErr w:type="spellEnd"/>
      <w:r>
        <w:t xml:space="preserve"> </w:t>
      </w:r>
      <w:proofErr w:type="spellStart"/>
      <w:r>
        <w:t>ettiği</w:t>
      </w:r>
      <w:proofErr w:type="spellEnd"/>
      <w:r>
        <w:t xml:space="preserve"> </w:t>
      </w:r>
      <w:proofErr w:type="spellStart"/>
      <w:r>
        <w:t>yetkili</w:t>
      </w:r>
      <w:proofErr w:type="spellEnd"/>
      <w:r>
        <w:t xml:space="preserve"> </w:t>
      </w:r>
      <w:proofErr w:type="spellStart"/>
      <w:r>
        <w:t>mahkemedir</w:t>
      </w:r>
      <w:proofErr w:type="spellEnd"/>
      <w:r>
        <w:t>.</w:t>
      </w:r>
    </w:p>
    <w:p w14:paraId="4E3CABB4" w14:textId="77777777" w:rsidR="002A2486" w:rsidRDefault="002A2486">
      <w:pPr>
        <w:tabs>
          <w:tab w:val="left" w:pos="567"/>
        </w:tabs>
        <w:jc w:val="both"/>
        <w:rPr>
          <w:b/>
        </w:rPr>
      </w:pPr>
    </w:p>
    <w:p w14:paraId="0893F6BB" w14:textId="77777777" w:rsidR="002A2486" w:rsidRDefault="002A2486">
      <w:pPr>
        <w:tabs>
          <w:tab w:val="left" w:pos="567"/>
        </w:tabs>
        <w:ind w:left="567" w:hanging="567"/>
        <w:jc w:val="both"/>
        <w:rPr>
          <w:b/>
        </w:rPr>
      </w:pPr>
    </w:p>
    <w:p w14:paraId="2F6D0B59" w14:textId="77777777" w:rsidR="002A2486" w:rsidRDefault="00000000">
      <w:pPr>
        <w:ind w:left="5812" w:hanging="5812"/>
      </w:pPr>
      <w:r>
        <w:t>İMZALAR</w:t>
      </w:r>
    </w:p>
    <w:p w14:paraId="05591DA4" w14:textId="77777777" w:rsidR="002A2486" w:rsidRDefault="002A2486">
      <w:pPr>
        <w:ind w:left="5812" w:hanging="5812"/>
      </w:pPr>
    </w:p>
    <w:tbl>
      <w:tblPr>
        <w:tblStyle w:val="af3"/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2"/>
        <w:gridCol w:w="1560"/>
        <w:gridCol w:w="1765"/>
        <w:gridCol w:w="1831"/>
        <w:gridCol w:w="1665"/>
      </w:tblGrid>
      <w:tr w:rsidR="002A2486" w14:paraId="38C0BF66" w14:textId="77777777">
        <w:tc>
          <w:tcPr>
            <w:tcW w:w="2132" w:type="dxa"/>
            <w:shd w:val="clear" w:color="auto" w:fill="auto"/>
          </w:tcPr>
          <w:p w14:paraId="46D2DAEB" w14:textId="77777777" w:rsidR="002A2486" w:rsidRDefault="00000000">
            <w:pPr>
              <w:tabs>
                <w:tab w:val="left" w:pos="567"/>
              </w:tabs>
              <w:jc w:val="both"/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Katılımcı</w:t>
            </w:r>
            <w:proofErr w:type="spellEnd"/>
            <w:r>
              <w:rPr>
                <w:highlight w:val="yellow"/>
              </w:rPr>
              <w:t xml:space="preserve"> </w:t>
            </w:r>
            <w:proofErr w:type="spellStart"/>
            <w:r>
              <w:rPr>
                <w:highlight w:val="yellow"/>
              </w:rPr>
              <w:t>adına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22254802" w14:textId="77777777" w:rsidR="002A2486" w:rsidRDefault="002A2486">
            <w:pPr>
              <w:tabs>
                <w:tab w:val="left" w:pos="567"/>
              </w:tabs>
              <w:jc w:val="both"/>
            </w:pPr>
          </w:p>
        </w:tc>
        <w:tc>
          <w:tcPr>
            <w:tcW w:w="1765" w:type="dxa"/>
            <w:shd w:val="clear" w:color="auto" w:fill="auto"/>
          </w:tcPr>
          <w:p w14:paraId="0B483804" w14:textId="77777777" w:rsidR="002A2486" w:rsidRDefault="00000000">
            <w:pPr>
              <w:tabs>
                <w:tab w:val="left" w:pos="567"/>
              </w:tabs>
              <w:jc w:val="both"/>
            </w:pPr>
            <w:proofErr w:type="spellStart"/>
            <w:r>
              <w:t>Kurum</w:t>
            </w:r>
            <w:proofErr w:type="spellEnd"/>
            <w:r>
              <w:t xml:space="preserve"> </w:t>
            </w:r>
            <w:proofErr w:type="spellStart"/>
            <w:r>
              <w:t>adına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14:paraId="6C99A946" w14:textId="77777777" w:rsidR="002A2486" w:rsidRDefault="002A2486">
            <w:pPr>
              <w:tabs>
                <w:tab w:val="left" w:pos="567"/>
              </w:tabs>
              <w:jc w:val="both"/>
            </w:pPr>
          </w:p>
        </w:tc>
        <w:tc>
          <w:tcPr>
            <w:tcW w:w="1665" w:type="dxa"/>
          </w:tcPr>
          <w:p w14:paraId="5DFFC8A1" w14:textId="77777777" w:rsidR="002A2486" w:rsidRDefault="002A2486">
            <w:pPr>
              <w:tabs>
                <w:tab w:val="left" w:pos="567"/>
              </w:tabs>
              <w:jc w:val="both"/>
            </w:pPr>
          </w:p>
        </w:tc>
      </w:tr>
      <w:tr w:rsidR="002A2486" w14:paraId="0A66EB79" w14:textId="77777777">
        <w:trPr>
          <w:trHeight w:val="835"/>
        </w:trPr>
        <w:tc>
          <w:tcPr>
            <w:tcW w:w="2132" w:type="dxa"/>
            <w:shd w:val="clear" w:color="auto" w:fill="auto"/>
          </w:tcPr>
          <w:p w14:paraId="557B9002" w14:textId="77777777" w:rsidR="002A2486" w:rsidRDefault="00000000">
            <w:pPr>
              <w:tabs>
                <w:tab w:val="left" w:pos="567"/>
              </w:tabs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Ad </w:t>
            </w:r>
            <w:proofErr w:type="spellStart"/>
            <w:proofErr w:type="gramStart"/>
            <w:r>
              <w:rPr>
                <w:highlight w:val="yellow"/>
              </w:rPr>
              <w:t>Soyad</w:t>
            </w:r>
            <w:proofErr w:type="spellEnd"/>
            <w:r>
              <w:rPr>
                <w:highlight w:val="yellow"/>
              </w:rPr>
              <w:t>: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14:paraId="00508269" w14:textId="77777777" w:rsidR="002A2486" w:rsidRDefault="002A2486">
            <w:pPr>
              <w:tabs>
                <w:tab w:val="left" w:pos="567"/>
              </w:tabs>
              <w:jc w:val="both"/>
            </w:pPr>
          </w:p>
        </w:tc>
        <w:tc>
          <w:tcPr>
            <w:tcW w:w="1765" w:type="dxa"/>
            <w:shd w:val="clear" w:color="auto" w:fill="auto"/>
          </w:tcPr>
          <w:p w14:paraId="2BA795EA" w14:textId="77777777" w:rsidR="002A2486" w:rsidRDefault="00000000">
            <w:pPr>
              <w:tabs>
                <w:tab w:val="left" w:pos="567"/>
              </w:tabs>
              <w:jc w:val="both"/>
            </w:pPr>
            <w:r>
              <w:t xml:space="preserve">Ad </w:t>
            </w:r>
            <w:proofErr w:type="spellStart"/>
            <w:r>
              <w:t>Soyad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Görev</w:t>
            </w:r>
            <w:proofErr w:type="spellEnd"/>
            <w:r>
              <w:t>:</w:t>
            </w:r>
            <w:proofErr w:type="gramEnd"/>
          </w:p>
        </w:tc>
        <w:tc>
          <w:tcPr>
            <w:tcW w:w="1831" w:type="dxa"/>
            <w:shd w:val="clear" w:color="auto" w:fill="auto"/>
          </w:tcPr>
          <w:p w14:paraId="572F0C72" w14:textId="77777777" w:rsidR="002A2486" w:rsidRDefault="00000000">
            <w:pPr>
              <w:jc w:val="both"/>
            </w:pPr>
            <w:r>
              <w:rPr>
                <w:sz w:val="18"/>
                <w:szCs w:val="18"/>
              </w:rPr>
              <w:t>Prof. Dr. Kenan Ahmet TÜRKDOĞAN</w:t>
            </w:r>
          </w:p>
          <w:p w14:paraId="42FD62DB" w14:textId="77777777" w:rsidR="002A2486" w:rsidRDefault="00000000">
            <w:pPr>
              <w:tabs>
                <w:tab w:val="left" w:pos="567"/>
              </w:tabs>
              <w:jc w:val="both"/>
            </w:pPr>
            <w:proofErr w:type="spellStart"/>
            <w:r>
              <w:t>Rektör</w:t>
            </w:r>
            <w:proofErr w:type="spellEnd"/>
          </w:p>
        </w:tc>
        <w:tc>
          <w:tcPr>
            <w:tcW w:w="1665" w:type="dxa"/>
          </w:tcPr>
          <w:p w14:paraId="0DC6458D" w14:textId="77777777" w:rsidR="002A2486" w:rsidRDefault="002A2486">
            <w:pPr>
              <w:tabs>
                <w:tab w:val="left" w:pos="567"/>
              </w:tabs>
              <w:jc w:val="both"/>
            </w:pPr>
          </w:p>
        </w:tc>
      </w:tr>
      <w:tr w:rsidR="002A2486" w14:paraId="4D302AEA" w14:textId="77777777">
        <w:trPr>
          <w:trHeight w:val="837"/>
        </w:trPr>
        <w:tc>
          <w:tcPr>
            <w:tcW w:w="2132" w:type="dxa"/>
            <w:shd w:val="clear" w:color="auto" w:fill="auto"/>
          </w:tcPr>
          <w:p w14:paraId="29642BBE" w14:textId="77777777" w:rsidR="002A2486" w:rsidRDefault="00000000">
            <w:pPr>
              <w:tabs>
                <w:tab w:val="left" w:pos="567"/>
              </w:tabs>
              <w:jc w:val="both"/>
              <w:rPr>
                <w:highlight w:val="yellow"/>
              </w:rPr>
            </w:pPr>
            <w:r>
              <w:rPr>
                <w:highlight w:val="yellow"/>
              </w:rPr>
              <w:t>İmza</w:t>
            </w:r>
          </w:p>
        </w:tc>
        <w:tc>
          <w:tcPr>
            <w:tcW w:w="1560" w:type="dxa"/>
            <w:shd w:val="clear" w:color="auto" w:fill="auto"/>
          </w:tcPr>
          <w:p w14:paraId="02EEE700" w14:textId="77777777" w:rsidR="002A2486" w:rsidRDefault="002A2486">
            <w:pPr>
              <w:tabs>
                <w:tab w:val="left" w:pos="567"/>
              </w:tabs>
              <w:jc w:val="both"/>
            </w:pPr>
          </w:p>
        </w:tc>
        <w:tc>
          <w:tcPr>
            <w:tcW w:w="1765" w:type="dxa"/>
            <w:shd w:val="clear" w:color="auto" w:fill="auto"/>
          </w:tcPr>
          <w:p w14:paraId="2220AFB6" w14:textId="77777777" w:rsidR="002A2486" w:rsidRDefault="00000000">
            <w:pPr>
              <w:tabs>
                <w:tab w:val="left" w:pos="567"/>
              </w:tabs>
              <w:jc w:val="both"/>
            </w:pPr>
            <w:r>
              <w:t>İmza</w:t>
            </w:r>
          </w:p>
        </w:tc>
        <w:tc>
          <w:tcPr>
            <w:tcW w:w="1831" w:type="dxa"/>
            <w:shd w:val="clear" w:color="auto" w:fill="auto"/>
          </w:tcPr>
          <w:p w14:paraId="5B01A240" w14:textId="77777777" w:rsidR="002A2486" w:rsidRDefault="002A2486">
            <w:pPr>
              <w:tabs>
                <w:tab w:val="left" w:pos="567"/>
              </w:tabs>
              <w:jc w:val="both"/>
            </w:pPr>
          </w:p>
        </w:tc>
        <w:tc>
          <w:tcPr>
            <w:tcW w:w="1665" w:type="dxa"/>
          </w:tcPr>
          <w:p w14:paraId="68BA4684" w14:textId="77777777" w:rsidR="002A2486" w:rsidRDefault="002A2486">
            <w:pPr>
              <w:tabs>
                <w:tab w:val="left" w:pos="567"/>
              </w:tabs>
              <w:jc w:val="both"/>
            </w:pPr>
          </w:p>
        </w:tc>
      </w:tr>
      <w:tr w:rsidR="002A2486" w14:paraId="46283AFC" w14:textId="77777777">
        <w:trPr>
          <w:trHeight w:val="460"/>
        </w:trPr>
        <w:tc>
          <w:tcPr>
            <w:tcW w:w="2132" w:type="dxa"/>
            <w:shd w:val="clear" w:color="auto" w:fill="auto"/>
          </w:tcPr>
          <w:p w14:paraId="4BEB419A" w14:textId="77777777" w:rsidR="002A2486" w:rsidRDefault="00000000">
            <w:pPr>
              <w:tabs>
                <w:tab w:val="left" w:pos="567"/>
              </w:tabs>
              <w:jc w:val="both"/>
              <w:rPr>
                <w:highlight w:val="yellow"/>
              </w:rPr>
            </w:pPr>
            <w:r>
              <w:rPr>
                <w:highlight w:val="yellow"/>
              </w:rPr>
              <w:t xml:space="preserve">İmza </w:t>
            </w:r>
            <w:proofErr w:type="spellStart"/>
            <w:r>
              <w:rPr>
                <w:highlight w:val="yellow"/>
              </w:rPr>
              <w:t>Tarihi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1B408EAF" w14:textId="77777777" w:rsidR="002A2486" w:rsidRDefault="002A2486">
            <w:pPr>
              <w:tabs>
                <w:tab w:val="left" w:pos="567"/>
              </w:tabs>
              <w:jc w:val="both"/>
            </w:pPr>
          </w:p>
        </w:tc>
        <w:tc>
          <w:tcPr>
            <w:tcW w:w="1765" w:type="dxa"/>
            <w:shd w:val="clear" w:color="auto" w:fill="auto"/>
          </w:tcPr>
          <w:p w14:paraId="16AE8BF8" w14:textId="77777777" w:rsidR="002A2486" w:rsidRDefault="00000000">
            <w:pPr>
              <w:tabs>
                <w:tab w:val="left" w:pos="567"/>
              </w:tabs>
              <w:jc w:val="both"/>
            </w:pPr>
            <w:r>
              <w:t xml:space="preserve">İmza </w:t>
            </w:r>
            <w:proofErr w:type="spellStart"/>
            <w:r>
              <w:t>Tarihi</w:t>
            </w:r>
            <w:proofErr w:type="spellEnd"/>
          </w:p>
        </w:tc>
        <w:tc>
          <w:tcPr>
            <w:tcW w:w="1831" w:type="dxa"/>
            <w:shd w:val="clear" w:color="auto" w:fill="auto"/>
          </w:tcPr>
          <w:p w14:paraId="413C6C01" w14:textId="77777777" w:rsidR="002A2486" w:rsidRDefault="002A2486">
            <w:pPr>
              <w:tabs>
                <w:tab w:val="left" w:pos="567"/>
              </w:tabs>
              <w:jc w:val="both"/>
            </w:pPr>
          </w:p>
        </w:tc>
        <w:tc>
          <w:tcPr>
            <w:tcW w:w="1665" w:type="dxa"/>
          </w:tcPr>
          <w:p w14:paraId="46084412" w14:textId="77777777" w:rsidR="002A2486" w:rsidRDefault="002A2486">
            <w:pPr>
              <w:tabs>
                <w:tab w:val="left" w:pos="567"/>
              </w:tabs>
              <w:jc w:val="both"/>
            </w:pPr>
          </w:p>
        </w:tc>
      </w:tr>
    </w:tbl>
    <w:p w14:paraId="106BA43A" w14:textId="77777777" w:rsidR="002A2486" w:rsidRDefault="002A2486">
      <w:pPr>
        <w:tabs>
          <w:tab w:val="left" w:pos="1701"/>
        </w:tabs>
        <w:jc w:val="right"/>
        <w:rPr>
          <w:b/>
        </w:rPr>
      </w:pPr>
    </w:p>
    <w:p w14:paraId="0C87EDE9" w14:textId="77777777" w:rsidR="002A2486" w:rsidRDefault="002A2486">
      <w:pPr>
        <w:tabs>
          <w:tab w:val="left" w:pos="1701"/>
        </w:tabs>
        <w:rPr>
          <w:b/>
        </w:rPr>
      </w:pPr>
    </w:p>
    <w:p w14:paraId="55BEB6E5" w14:textId="77777777" w:rsidR="002A2486" w:rsidRDefault="00000000">
      <w:pPr>
        <w:tabs>
          <w:tab w:val="left" w:pos="1701"/>
        </w:tabs>
        <w:rPr>
          <w:b/>
        </w:rPr>
      </w:pPr>
      <w:proofErr w:type="spellStart"/>
      <w:r>
        <w:rPr>
          <w:b/>
        </w:rPr>
        <w:t>Ek</w:t>
      </w:r>
      <w:proofErr w:type="spellEnd"/>
      <w:r>
        <w:rPr>
          <w:b/>
        </w:rPr>
        <w:t xml:space="preserve"> I</w:t>
      </w:r>
    </w:p>
    <w:p w14:paraId="107B5253" w14:textId="77777777" w:rsidR="002A2486" w:rsidRDefault="002A2486">
      <w:pPr>
        <w:tabs>
          <w:tab w:val="left" w:pos="360"/>
        </w:tabs>
        <w:jc w:val="center"/>
        <w:rPr>
          <w:rFonts w:ascii="Arial" w:eastAsia="Arial" w:hAnsi="Arial" w:cs="Arial"/>
          <w:b/>
        </w:rPr>
      </w:pPr>
    </w:p>
    <w:p w14:paraId="6611F98A" w14:textId="77777777" w:rsidR="002A2486" w:rsidRDefault="002A2486">
      <w:pPr>
        <w:tabs>
          <w:tab w:val="left" w:pos="360"/>
        </w:tabs>
        <w:jc w:val="center"/>
        <w:rPr>
          <w:rFonts w:ascii="Arial" w:eastAsia="Arial" w:hAnsi="Arial" w:cs="Arial"/>
          <w:b/>
        </w:rPr>
      </w:pPr>
    </w:p>
    <w:p w14:paraId="5A9F1699" w14:textId="77777777" w:rsidR="002A2486" w:rsidRDefault="00000000">
      <w:pPr>
        <w:tabs>
          <w:tab w:val="left" w:pos="360"/>
        </w:tabs>
        <w:ind w:right="-1529"/>
        <w:jc w:val="center"/>
        <w:rPr>
          <w:b/>
        </w:rPr>
      </w:pPr>
      <w:r>
        <w:rPr>
          <w:b/>
        </w:rPr>
        <w:t>GENEL ŞARTLAR</w:t>
      </w:r>
    </w:p>
    <w:p w14:paraId="2432C1E7" w14:textId="77777777" w:rsidR="002A2486" w:rsidRDefault="002A2486">
      <w:pPr>
        <w:tabs>
          <w:tab w:val="left" w:pos="360"/>
        </w:tabs>
        <w:ind w:right="-1529"/>
        <w:rPr>
          <w:rFonts w:ascii="Arial" w:eastAsia="Arial" w:hAnsi="Arial" w:cs="Arial"/>
        </w:rPr>
      </w:pPr>
    </w:p>
    <w:p w14:paraId="4A4577FC" w14:textId="77777777" w:rsidR="002A2486" w:rsidRDefault="002A2486">
      <w:pPr>
        <w:tabs>
          <w:tab w:val="left" w:pos="360"/>
        </w:tabs>
        <w:ind w:right="-1529"/>
        <w:rPr>
          <w:rFonts w:ascii="Arial" w:eastAsia="Arial" w:hAnsi="Arial" w:cs="Arial"/>
        </w:rPr>
      </w:pPr>
    </w:p>
    <w:p w14:paraId="6618D9CF" w14:textId="77777777" w:rsidR="002A2486" w:rsidRDefault="00000000">
      <w:pPr>
        <w:keepNext/>
        <w:ind w:right="-1529"/>
        <w:rPr>
          <w:b/>
        </w:rPr>
      </w:pPr>
      <w:proofErr w:type="spellStart"/>
      <w:r>
        <w:rPr>
          <w:b/>
        </w:rPr>
        <w:t>Madde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1: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Yükümlülük</w:t>
      </w:r>
      <w:proofErr w:type="spellEnd"/>
    </w:p>
    <w:p w14:paraId="6268BD2D" w14:textId="77777777" w:rsidR="002A2486" w:rsidRDefault="002A2486">
      <w:pPr>
        <w:keepNext/>
        <w:ind w:right="-1529"/>
      </w:pPr>
    </w:p>
    <w:p w14:paraId="672E6586" w14:textId="77777777" w:rsidR="002A2486" w:rsidRDefault="00000000">
      <w:pPr>
        <w:ind w:right="-1529"/>
      </w:pPr>
      <w:r>
        <w:t xml:space="preserve">Bu </w:t>
      </w:r>
      <w:proofErr w:type="spellStart"/>
      <w:r>
        <w:t>sözleşmenin</w:t>
      </w:r>
      <w:proofErr w:type="spellEnd"/>
      <w:r>
        <w:t xml:space="preserve"> </w:t>
      </w:r>
      <w:proofErr w:type="spellStart"/>
      <w:r>
        <w:t>tarafları</w:t>
      </w:r>
      <w:proofErr w:type="spellEnd"/>
      <w:r>
        <w:t xml:space="preserve">, </w:t>
      </w:r>
      <w:proofErr w:type="spellStart"/>
      <w:r>
        <w:t>kendisinin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çalışanlarının</w:t>
      </w:r>
      <w:proofErr w:type="spellEnd"/>
      <w:r>
        <w:t xml:space="preserve"> bu </w:t>
      </w:r>
      <w:proofErr w:type="spellStart"/>
      <w:r>
        <w:t>sözleşmenin</w:t>
      </w:r>
      <w:proofErr w:type="spellEnd"/>
      <w:r>
        <w:t xml:space="preserve"> </w:t>
      </w:r>
      <w:proofErr w:type="spellStart"/>
      <w:r>
        <w:t>ifa</w:t>
      </w:r>
      <w:proofErr w:type="spellEnd"/>
      <w:r>
        <w:t xml:space="preserve"> </w:t>
      </w:r>
      <w:proofErr w:type="spellStart"/>
      <w:r>
        <w:t>edilmesi</w:t>
      </w:r>
      <w:proofErr w:type="spellEnd"/>
      <w:r>
        <w:t xml:space="preserve"> </w:t>
      </w:r>
      <w:proofErr w:type="spellStart"/>
      <w:r>
        <w:t>sebebiyle</w:t>
      </w:r>
      <w:proofErr w:type="spellEnd"/>
      <w:r>
        <w:t xml:space="preserve"> </w:t>
      </w:r>
      <w:proofErr w:type="spellStart"/>
      <w:r>
        <w:t>uğradığı</w:t>
      </w:r>
      <w:proofErr w:type="spellEnd"/>
      <w:r>
        <w:t xml:space="preserve"> </w:t>
      </w:r>
      <w:proofErr w:type="spellStart"/>
      <w:r>
        <w:t>zararlardan</w:t>
      </w:r>
      <w:proofErr w:type="spellEnd"/>
      <w:r>
        <w:t xml:space="preserve"> </w:t>
      </w:r>
      <w:proofErr w:type="spellStart"/>
      <w:r>
        <w:t>doğabilecek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hukuki</w:t>
      </w:r>
      <w:proofErr w:type="spellEnd"/>
      <w:r>
        <w:t xml:space="preserve"> </w:t>
      </w:r>
      <w:proofErr w:type="spellStart"/>
      <w:r>
        <w:t>sorumluluklardan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tarafı</w:t>
      </w:r>
      <w:proofErr w:type="spellEnd"/>
      <w:r>
        <w:t xml:space="preserve"> </w:t>
      </w:r>
      <w:proofErr w:type="spellStart"/>
      <w:r>
        <w:t>ibra</w:t>
      </w:r>
      <w:proofErr w:type="spellEnd"/>
      <w:r>
        <w:t xml:space="preserve"> </w:t>
      </w:r>
      <w:proofErr w:type="spellStart"/>
      <w:r>
        <w:t>eder</w:t>
      </w:r>
      <w:proofErr w:type="spellEnd"/>
      <w:r>
        <w:t xml:space="preserve">, </w:t>
      </w:r>
      <w:proofErr w:type="spellStart"/>
      <w:r>
        <w:t>ancak</w:t>
      </w:r>
      <w:proofErr w:type="spellEnd"/>
      <w:r>
        <w:t xml:space="preserve"> </w:t>
      </w:r>
      <w:proofErr w:type="spellStart"/>
      <w:r>
        <w:t>söz</w:t>
      </w:r>
      <w:proofErr w:type="spellEnd"/>
      <w:r>
        <w:t xml:space="preserve"> </w:t>
      </w:r>
      <w:proofErr w:type="spellStart"/>
      <w:r>
        <w:t>konusu</w:t>
      </w:r>
      <w:proofErr w:type="spellEnd"/>
      <w:r>
        <w:t xml:space="preserve"> </w:t>
      </w:r>
      <w:proofErr w:type="spellStart"/>
      <w:r>
        <w:t>zararlar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tarafın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çalışanlarının</w:t>
      </w:r>
      <w:proofErr w:type="spellEnd"/>
      <w:r>
        <w:t xml:space="preserve"> </w:t>
      </w:r>
      <w:proofErr w:type="spellStart"/>
      <w:r>
        <w:t>ciddi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kasıtlı</w:t>
      </w:r>
      <w:proofErr w:type="spellEnd"/>
      <w:r>
        <w:t xml:space="preserve"> </w:t>
      </w:r>
      <w:proofErr w:type="spellStart"/>
      <w:r>
        <w:t>yanlış</w:t>
      </w:r>
      <w:proofErr w:type="spellEnd"/>
      <w:r>
        <w:t xml:space="preserve"> </w:t>
      </w:r>
      <w:proofErr w:type="spellStart"/>
      <w:r>
        <w:t>davranışları</w:t>
      </w:r>
      <w:proofErr w:type="spellEnd"/>
      <w:r>
        <w:t xml:space="preserve"> </w:t>
      </w:r>
      <w:proofErr w:type="spellStart"/>
      <w:r>
        <w:t>sonucunda</w:t>
      </w:r>
      <w:proofErr w:type="spellEnd"/>
      <w:r>
        <w:t xml:space="preserve"> </w:t>
      </w:r>
      <w:proofErr w:type="spellStart"/>
      <w:r>
        <w:t>yaşanmış</w:t>
      </w:r>
      <w:proofErr w:type="spellEnd"/>
      <w:r>
        <w:t xml:space="preserve"> </w:t>
      </w:r>
      <w:proofErr w:type="spellStart"/>
      <w:r>
        <w:t>olmamalıdır</w:t>
      </w:r>
      <w:proofErr w:type="spellEnd"/>
      <w:r>
        <w:t>.</w:t>
      </w:r>
    </w:p>
    <w:p w14:paraId="79F9C162" w14:textId="77777777" w:rsidR="002A2486" w:rsidRDefault="002A2486">
      <w:pPr>
        <w:ind w:right="-1529"/>
      </w:pPr>
    </w:p>
    <w:p w14:paraId="7D7CC888" w14:textId="77777777" w:rsidR="002A2486" w:rsidRDefault="00000000">
      <w:pPr>
        <w:ind w:right="-1529"/>
      </w:pPr>
      <w:r>
        <w:t xml:space="preserve">Türkiye </w:t>
      </w:r>
      <w:proofErr w:type="spellStart"/>
      <w:r>
        <w:t>Ulusal</w:t>
      </w:r>
      <w:proofErr w:type="spellEnd"/>
      <w:r>
        <w:t xml:space="preserve"> </w:t>
      </w:r>
      <w:proofErr w:type="spellStart"/>
      <w:r>
        <w:t>Ajansı</w:t>
      </w:r>
      <w:proofErr w:type="spellEnd"/>
      <w:r>
        <w:t xml:space="preserve">, </w:t>
      </w:r>
      <w:proofErr w:type="spellStart"/>
      <w:r>
        <w:t>Avrupa</w:t>
      </w:r>
      <w:proofErr w:type="spellEnd"/>
      <w:r>
        <w:t xml:space="preserve"> </w:t>
      </w:r>
      <w:proofErr w:type="spellStart"/>
      <w:r>
        <w:t>Komisyonu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bu </w:t>
      </w:r>
      <w:proofErr w:type="spellStart"/>
      <w:r>
        <w:t>kurumların</w:t>
      </w:r>
      <w:proofErr w:type="spellEnd"/>
      <w:r>
        <w:t xml:space="preserve"> </w:t>
      </w:r>
      <w:proofErr w:type="spellStart"/>
      <w:r>
        <w:t>çalışanları</w:t>
      </w:r>
      <w:proofErr w:type="spellEnd"/>
      <w:r>
        <w:t xml:space="preserve">, </w:t>
      </w:r>
      <w:proofErr w:type="spellStart"/>
      <w:r>
        <w:t>hareketlilik</w:t>
      </w:r>
      <w:proofErr w:type="spellEnd"/>
      <w:r>
        <w:t xml:space="preserve"> </w:t>
      </w:r>
      <w:proofErr w:type="spellStart"/>
      <w:r>
        <w:t>döneminin</w:t>
      </w:r>
      <w:proofErr w:type="spellEnd"/>
      <w:r>
        <w:t xml:space="preserve"> </w:t>
      </w:r>
      <w:proofErr w:type="spellStart"/>
      <w:r>
        <w:t>ifası</w:t>
      </w:r>
      <w:proofErr w:type="spellEnd"/>
      <w:r>
        <w:t xml:space="preserve"> </w:t>
      </w:r>
      <w:proofErr w:type="spellStart"/>
      <w:r>
        <w:t>süresince</w:t>
      </w:r>
      <w:proofErr w:type="spellEnd"/>
      <w:r>
        <w:t xml:space="preserve"> </w:t>
      </w:r>
      <w:proofErr w:type="spellStart"/>
      <w:r>
        <w:t>oluşan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zarardan</w:t>
      </w:r>
      <w:proofErr w:type="spellEnd"/>
      <w:r>
        <w:t xml:space="preserve"> </w:t>
      </w:r>
      <w:proofErr w:type="spellStart"/>
      <w:r>
        <w:t>doğan</w:t>
      </w:r>
      <w:proofErr w:type="spellEnd"/>
      <w:r>
        <w:t xml:space="preserve"> </w:t>
      </w:r>
      <w:proofErr w:type="spellStart"/>
      <w:r>
        <w:t>taleplerden</w:t>
      </w:r>
      <w:proofErr w:type="spellEnd"/>
      <w:r>
        <w:t xml:space="preserve"> </w:t>
      </w:r>
      <w:proofErr w:type="spellStart"/>
      <w:r>
        <w:t>dolayı</w:t>
      </w:r>
      <w:proofErr w:type="spellEnd"/>
      <w:r>
        <w:t xml:space="preserve"> </w:t>
      </w:r>
      <w:proofErr w:type="spellStart"/>
      <w:r>
        <w:t>yükümlü</w:t>
      </w:r>
      <w:proofErr w:type="spellEnd"/>
      <w:r>
        <w:t xml:space="preserve"> </w:t>
      </w:r>
      <w:proofErr w:type="spellStart"/>
      <w:r>
        <w:t>tutulamaz</w:t>
      </w:r>
      <w:proofErr w:type="spellEnd"/>
      <w:r>
        <w:t xml:space="preserve">. </w:t>
      </w:r>
      <w:proofErr w:type="spellStart"/>
      <w:r>
        <w:t>Sonuç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, Türkiye </w:t>
      </w:r>
      <w:proofErr w:type="spellStart"/>
      <w:r>
        <w:t>Ulusal</w:t>
      </w:r>
      <w:proofErr w:type="spellEnd"/>
      <w:r>
        <w:t xml:space="preserve"> </w:t>
      </w:r>
      <w:proofErr w:type="spellStart"/>
      <w:r>
        <w:t>Ajansı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Avrupa</w:t>
      </w:r>
      <w:proofErr w:type="spellEnd"/>
      <w:r>
        <w:t xml:space="preserve"> </w:t>
      </w:r>
      <w:proofErr w:type="spellStart"/>
      <w:r>
        <w:t>Komisyonu</w:t>
      </w:r>
      <w:proofErr w:type="spellEnd"/>
      <w:r>
        <w:t xml:space="preserve">, bu </w:t>
      </w:r>
      <w:proofErr w:type="spellStart"/>
      <w:r>
        <w:t>tür</w:t>
      </w:r>
      <w:proofErr w:type="spellEnd"/>
      <w:r>
        <w:t xml:space="preserve"> </w:t>
      </w:r>
      <w:proofErr w:type="spellStart"/>
      <w:r>
        <w:t>iddialara</w:t>
      </w:r>
      <w:proofErr w:type="spellEnd"/>
      <w:r>
        <w:t xml:space="preserve"> </w:t>
      </w:r>
      <w:proofErr w:type="spellStart"/>
      <w:r>
        <w:t>eşlik</w:t>
      </w:r>
      <w:proofErr w:type="spellEnd"/>
      <w:r>
        <w:t xml:space="preserve"> </w:t>
      </w:r>
      <w:proofErr w:type="spellStart"/>
      <w:r>
        <w:t>eden</w:t>
      </w:r>
      <w:proofErr w:type="spellEnd"/>
      <w:r>
        <w:t xml:space="preserve"> </w:t>
      </w:r>
      <w:proofErr w:type="spellStart"/>
      <w:r>
        <w:t>geri</w:t>
      </w:r>
      <w:proofErr w:type="spellEnd"/>
      <w:r>
        <w:t xml:space="preserve"> </w:t>
      </w:r>
      <w:proofErr w:type="spellStart"/>
      <w:r>
        <w:t>ödeme</w:t>
      </w:r>
      <w:proofErr w:type="spellEnd"/>
      <w:r>
        <w:t xml:space="preserve"> </w:t>
      </w:r>
      <w:proofErr w:type="spellStart"/>
      <w:r>
        <w:t>tazminatlarını</w:t>
      </w:r>
      <w:proofErr w:type="spellEnd"/>
      <w:r>
        <w:t xml:space="preserve"> </w:t>
      </w:r>
      <w:proofErr w:type="spellStart"/>
      <w:r>
        <w:t>dikkate</w:t>
      </w:r>
      <w:proofErr w:type="spellEnd"/>
      <w:r>
        <w:t xml:space="preserve"> </w:t>
      </w:r>
      <w:proofErr w:type="spellStart"/>
      <w:r>
        <w:t>almayacaklardır</w:t>
      </w:r>
      <w:proofErr w:type="spellEnd"/>
      <w:r>
        <w:t xml:space="preserve">. </w:t>
      </w:r>
    </w:p>
    <w:p w14:paraId="3725F408" w14:textId="77777777" w:rsidR="002A2486" w:rsidRDefault="00000000">
      <w:pPr>
        <w:ind w:right="-1529"/>
      </w:pPr>
      <w:r>
        <w:t xml:space="preserve"> </w:t>
      </w:r>
    </w:p>
    <w:p w14:paraId="460F9CAA" w14:textId="77777777" w:rsidR="002A2486" w:rsidRDefault="002A2486">
      <w:pPr>
        <w:tabs>
          <w:tab w:val="left" w:pos="360"/>
        </w:tabs>
        <w:ind w:right="-1529"/>
      </w:pPr>
    </w:p>
    <w:p w14:paraId="5FFA03B7" w14:textId="77777777" w:rsidR="002A2486" w:rsidRDefault="00000000">
      <w:pPr>
        <w:keepNext/>
        <w:ind w:right="-1529"/>
        <w:rPr>
          <w:b/>
        </w:rPr>
      </w:pPr>
      <w:proofErr w:type="spellStart"/>
      <w:r>
        <w:rPr>
          <w:b/>
        </w:rPr>
        <w:t>Madde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2: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Sözleşmenin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feshedilmesi</w:t>
      </w:r>
      <w:proofErr w:type="spellEnd"/>
    </w:p>
    <w:p w14:paraId="156D7B25" w14:textId="77777777" w:rsidR="002A2486" w:rsidRDefault="002A2486">
      <w:pPr>
        <w:ind w:right="-1529"/>
      </w:pPr>
    </w:p>
    <w:p w14:paraId="2419F0FE" w14:textId="77777777" w:rsidR="002A2486" w:rsidRDefault="00000000">
      <w:pPr>
        <w:ind w:right="-1529"/>
      </w:pPr>
      <w:proofErr w:type="spellStart"/>
      <w:r>
        <w:t>Katılımcının</w:t>
      </w:r>
      <w:proofErr w:type="spellEnd"/>
      <w:r>
        <w:t xml:space="preserve"> </w:t>
      </w:r>
      <w:proofErr w:type="spellStart"/>
      <w:r>
        <w:t>sözleşmeden</w:t>
      </w:r>
      <w:proofErr w:type="spellEnd"/>
      <w:r>
        <w:t xml:space="preserve"> </w:t>
      </w:r>
      <w:proofErr w:type="spellStart"/>
      <w:r>
        <w:t>doğan</w:t>
      </w:r>
      <w:proofErr w:type="spellEnd"/>
      <w:r>
        <w:t xml:space="preserve"> </w:t>
      </w:r>
      <w:proofErr w:type="spellStart"/>
      <w:r>
        <w:t>yükümlülüklerden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birini</w:t>
      </w:r>
      <w:proofErr w:type="spellEnd"/>
      <w:r>
        <w:t xml:space="preserve"> </w:t>
      </w:r>
      <w:proofErr w:type="spellStart"/>
      <w:r>
        <w:t>yerine</w:t>
      </w:r>
      <w:proofErr w:type="spellEnd"/>
      <w:r>
        <w:t xml:space="preserve"> </w:t>
      </w:r>
      <w:proofErr w:type="spellStart"/>
      <w:r>
        <w:t>getirmemesi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geçerli</w:t>
      </w:r>
      <w:proofErr w:type="spellEnd"/>
      <w:r>
        <w:t xml:space="preserve"> </w:t>
      </w:r>
      <w:proofErr w:type="spellStart"/>
      <w:r>
        <w:t>kanunda</w:t>
      </w:r>
      <w:proofErr w:type="spellEnd"/>
      <w:r>
        <w:t xml:space="preserve"> </w:t>
      </w:r>
      <w:proofErr w:type="spellStart"/>
      <w:r>
        <w:t>öngörülen</w:t>
      </w:r>
      <w:proofErr w:type="spellEnd"/>
      <w:r>
        <w:t xml:space="preserve"> </w:t>
      </w:r>
      <w:proofErr w:type="spellStart"/>
      <w:r>
        <w:t>sonuçlara</w:t>
      </w:r>
      <w:proofErr w:type="spellEnd"/>
      <w:r>
        <w:t xml:space="preserve"> </w:t>
      </w:r>
      <w:proofErr w:type="spellStart"/>
      <w:r>
        <w:t>bakılmaksızın</w:t>
      </w:r>
      <w:proofErr w:type="spellEnd"/>
      <w:r>
        <w:t xml:space="preserve"> </w:t>
      </w:r>
      <w:proofErr w:type="spellStart"/>
      <w:r>
        <w:t>kurum</w:t>
      </w:r>
      <w:proofErr w:type="spellEnd"/>
      <w:r>
        <w:t xml:space="preserve">, </w:t>
      </w:r>
      <w:proofErr w:type="spellStart"/>
      <w:r>
        <w:t>katılımcının</w:t>
      </w:r>
      <w:proofErr w:type="spellEnd"/>
      <w:r>
        <w:t xml:space="preserve"> </w:t>
      </w:r>
      <w:proofErr w:type="spellStart"/>
      <w:r>
        <w:t>kendisine</w:t>
      </w:r>
      <w:proofErr w:type="spellEnd"/>
      <w:r>
        <w:t xml:space="preserve"> </w:t>
      </w:r>
      <w:proofErr w:type="spellStart"/>
      <w:r>
        <w:t>taahhütlü</w:t>
      </w:r>
      <w:proofErr w:type="spellEnd"/>
      <w:r>
        <w:t xml:space="preserve"> </w:t>
      </w:r>
      <w:proofErr w:type="spellStart"/>
      <w:r>
        <w:t>postayla</w:t>
      </w:r>
      <w:proofErr w:type="spellEnd"/>
      <w:r>
        <w:t xml:space="preserve"> </w:t>
      </w:r>
      <w:proofErr w:type="spellStart"/>
      <w:r>
        <w:t>gönderilen</w:t>
      </w:r>
      <w:proofErr w:type="spellEnd"/>
      <w:r>
        <w:t xml:space="preserve"> </w:t>
      </w:r>
      <w:proofErr w:type="spellStart"/>
      <w:r>
        <w:t>ihbarı</w:t>
      </w:r>
      <w:proofErr w:type="spellEnd"/>
      <w:r>
        <w:t xml:space="preserve"> </w:t>
      </w:r>
      <w:proofErr w:type="spellStart"/>
      <w:r>
        <w:t>almasını</w:t>
      </w:r>
      <w:proofErr w:type="spellEnd"/>
      <w:r>
        <w:t xml:space="preserve"> </w:t>
      </w:r>
      <w:proofErr w:type="spellStart"/>
      <w:r>
        <w:t>takiben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ay </w:t>
      </w:r>
      <w:proofErr w:type="spellStart"/>
      <w:r>
        <w:t>içerisinde</w:t>
      </w:r>
      <w:proofErr w:type="spellEnd"/>
      <w:r>
        <w:t xml:space="preserve"> </w:t>
      </w:r>
      <w:proofErr w:type="spellStart"/>
      <w:r>
        <w:t>hiçbir</w:t>
      </w:r>
      <w:proofErr w:type="spellEnd"/>
      <w:r>
        <w:t xml:space="preserve"> </w:t>
      </w:r>
      <w:proofErr w:type="spellStart"/>
      <w:r>
        <w:t>şey</w:t>
      </w:r>
      <w:proofErr w:type="spellEnd"/>
      <w:r>
        <w:t xml:space="preserve"> </w:t>
      </w:r>
      <w:proofErr w:type="spellStart"/>
      <w:r>
        <w:t>yapmaması</w:t>
      </w:r>
      <w:proofErr w:type="spellEnd"/>
      <w:r>
        <w:t xml:space="preserve"> </w:t>
      </w:r>
      <w:proofErr w:type="spellStart"/>
      <w:r>
        <w:t>durumunda</w:t>
      </w:r>
      <w:proofErr w:type="spellEnd"/>
      <w:r>
        <w:t xml:space="preserve">, </w:t>
      </w:r>
      <w:proofErr w:type="spellStart"/>
      <w:r>
        <w:t>sözleşmeyi</w:t>
      </w:r>
      <w:proofErr w:type="spellEnd"/>
      <w:r>
        <w:t xml:space="preserve"> </w:t>
      </w:r>
      <w:proofErr w:type="spellStart"/>
      <w:r>
        <w:t>başka</w:t>
      </w:r>
      <w:proofErr w:type="spellEnd"/>
      <w:r>
        <w:t xml:space="preserve"> </w:t>
      </w:r>
      <w:proofErr w:type="spellStart"/>
      <w:r>
        <w:t>herhangi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yasal</w:t>
      </w:r>
      <w:proofErr w:type="spellEnd"/>
      <w:r>
        <w:t xml:space="preserve"> </w:t>
      </w:r>
      <w:proofErr w:type="spellStart"/>
      <w:r>
        <w:t>formalite</w:t>
      </w:r>
      <w:proofErr w:type="spellEnd"/>
      <w:r>
        <w:t xml:space="preserve"> </w:t>
      </w:r>
      <w:proofErr w:type="spellStart"/>
      <w:r>
        <w:t>olmaksızın</w:t>
      </w:r>
      <w:proofErr w:type="spellEnd"/>
      <w:r>
        <w:t xml:space="preserve"> </w:t>
      </w:r>
      <w:proofErr w:type="spellStart"/>
      <w:r>
        <w:t>feshetme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iptal</w:t>
      </w:r>
      <w:proofErr w:type="spellEnd"/>
      <w:r>
        <w:t xml:space="preserve"> </w:t>
      </w:r>
      <w:proofErr w:type="spellStart"/>
      <w:r>
        <w:t>etme</w:t>
      </w:r>
      <w:proofErr w:type="spellEnd"/>
      <w:r>
        <w:t xml:space="preserve"> </w:t>
      </w:r>
      <w:proofErr w:type="spellStart"/>
      <w:r>
        <w:t>hakkına</w:t>
      </w:r>
      <w:proofErr w:type="spellEnd"/>
      <w:r>
        <w:t xml:space="preserve"> </w:t>
      </w:r>
      <w:proofErr w:type="spellStart"/>
      <w:r>
        <w:t>yasal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sahiptir</w:t>
      </w:r>
      <w:proofErr w:type="spellEnd"/>
      <w:r>
        <w:t>.</w:t>
      </w:r>
    </w:p>
    <w:p w14:paraId="123EFCBE" w14:textId="77777777" w:rsidR="002A2486" w:rsidRDefault="002A2486">
      <w:pPr>
        <w:ind w:right="-1529"/>
      </w:pPr>
    </w:p>
    <w:p w14:paraId="1572CEE8" w14:textId="77777777" w:rsidR="002A2486" w:rsidRDefault="00000000">
      <w:pPr>
        <w:ind w:right="-1529"/>
      </w:pPr>
      <w:proofErr w:type="spellStart"/>
      <w:r>
        <w:t>Katılımcının</w:t>
      </w:r>
      <w:proofErr w:type="spellEnd"/>
      <w:r>
        <w:t xml:space="preserve"> </w:t>
      </w:r>
      <w:proofErr w:type="spellStart"/>
      <w:r>
        <w:t>sözleşmeyi</w:t>
      </w:r>
      <w:proofErr w:type="spellEnd"/>
      <w:r>
        <w:t xml:space="preserve"> </w:t>
      </w:r>
      <w:proofErr w:type="spellStart"/>
      <w:r>
        <w:t>süresinden</w:t>
      </w:r>
      <w:proofErr w:type="spellEnd"/>
      <w:r>
        <w:t xml:space="preserve"> </w:t>
      </w:r>
      <w:proofErr w:type="spellStart"/>
      <w:r>
        <w:t>önce</w:t>
      </w:r>
      <w:proofErr w:type="spellEnd"/>
      <w:r>
        <w:t xml:space="preserve"> </w:t>
      </w:r>
      <w:proofErr w:type="spellStart"/>
      <w:r>
        <w:t>feshetmesi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sözleşmenin</w:t>
      </w:r>
      <w:proofErr w:type="spellEnd"/>
      <w:r>
        <w:t xml:space="preserve"> </w:t>
      </w:r>
      <w:proofErr w:type="spellStart"/>
      <w:r>
        <w:t>kurallarına</w:t>
      </w:r>
      <w:proofErr w:type="spellEnd"/>
      <w:r>
        <w:t xml:space="preserve"> </w:t>
      </w:r>
      <w:proofErr w:type="spellStart"/>
      <w:r>
        <w:t>riayet</w:t>
      </w:r>
      <w:proofErr w:type="spellEnd"/>
      <w:r>
        <w:t xml:space="preserve"> </w:t>
      </w:r>
      <w:proofErr w:type="spellStart"/>
      <w:r>
        <w:t>etmemesi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, </w:t>
      </w:r>
      <w:proofErr w:type="spellStart"/>
      <w:r>
        <w:t>gönderen</w:t>
      </w:r>
      <w:proofErr w:type="spellEnd"/>
      <w:r>
        <w:t xml:space="preserve"> </w:t>
      </w:r>
      <w:proofErr w:type="spellStart"/>
      <w:r>
        <w:t>kuruluşla</w:t>
      </w:r>
      <w:proofErr w:type="spellEnd"/>
      <w:r>
        <w:t xml:space="preserve"> </w:t>
      </w:r>
      <w:proofErr w:type="spellStart"/>
      <w:r>
        <w:t>farklı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mutabakata</w:t>
      </w:r>
      <w:proofErr w:type="spellEnd"/>
      <w:r>
        <w:t xml:space="preserve"> </w:t>
      </w:r>
      <w:proofErr w:type="spellStart"/>
      <w:r>
        <w:t>varılmadığı</w:t>
      </w:r>
      <w:proofErr w:type="spellEnd"/>
      <w:r>
        <w:t xml:space="preserve"> </w:t>
      </w:r>
      <w:proofErr w:type="spellStart"/>
      <w:r>
        <w:t>sürece</w:t>
      </w:r>
      <w:proofErr w:type="spellEnd"/>
      <w:r>
        <w:t xml:space="preserve"> </w:t>
      </w:r>
      <w:proofErr w:type="spellStart"/>
      <w:r>
        <w:t>katılımcı</w:t>
      </w:r>
      <w:proofErr w:type="spellEnd"/>
      <w:r>
        <w:t xml:space="preserve">, </w:t>
      </w:r>
      <w:proofErr w:type="spellStart"/>
      <w:r>
        <w:t>hibenin</w:t>
      </w:r>
      <w:proofErr w:type="spellEnd"/>
      <w:r>
        <w:t xml:space="preserve"> </w:t>
      </w:r>
      <w:proofErr w:type="spellStart"/>
      <w:r>
        <w:t>hâlihazırda</w:t>
      </w:r>
      <w:proofErr w:type="spellEnd"/>
      <w:r>
        <w:t xml:space="preserve"> </w:t>
      </w:r>
      <w:proofErr w:type="spellStart"/>
      <w:r>
        <w:t>ödenmiş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kısmını</w:t>
      </w:r>
      <w:proofErr w:type="spellEnd"/>
      <w:r>
        <w:t xml:space="preserve"> </w:t>
      </w:r>
      <w:proofErr w:type="spellStart"/>
      <w:r>
        <w:t>geri</w:t>
      </w:r>
      <w:proofErr w:type="spellEnd"/>
      <w:r>
        <w:t xml:space="preserve"> </w:t>
      </w:r>
      <w:proofErr w:type="spellStart"/>
      <w:r>
        <w:t>ödemek</w:t>
      </w:r>
      <w:proofErr w:type="spellEnd"/>
      <w:r>
        <w:t xml:space="preserve"> </w:t>
      </w:r>
      <w:proofErr w:type="spellStart"/>
      <w:r>
        <w:t>zorundadır</w:t>
      </w:r>
      <w:proofErr w:type="spellEnd"/>
      <w:r>
        <w:t xml:space="preserve">. </w:t>
      </w:r>
    </w:p>
    <w:p w14:paraId="70785180" w14:textId="77777777" w:rsidR="002A2486" w:rsidRDefault="002A2486">
      <w:pPr>
        <w:ind w:right="-1529"/>
      </w:pPr>
    </w:p>
    <w:p w14:paraId="52DB96AE" w14:textId="77777777" w:rsidR="002A2486" w:rsidRDefault="00000000">
      <w:pPr>
        <w:ind w:right="-1529"/>
      </w:pPr>
      <w:proofErr w:type="spellStart"/>
      <w:r>
        <w:t>Katılımcının</w:t>
      </w:r>
      <w:proofErr w:type="spellEnd"/>
      <w:r>
        <w:t xml:space="preserve"> </w:t>
      </w:r>
      <w:proofErr w:type="spellStart"/>
      <w:r>
        <w:t>sözleşmeyi</w:t>
      </w:r>
      <w:proofErr w:type="spellEnd"/>
      <w:r>
        <w:t xml:space="preserve"> "</w:t>
      </w:r>
      <w:proofErr w:type="spellStart"/>
      <w:r>
        <w:t>mücbir</w:t>
      </w:r>
      <w:proofErr w:type="spellEnd"/>
      <w:r>
        <w:t xml:space="preserve"> </w:t>
      </w:r>
      <w:proofErr w:type="spellStart"/>
      <w:r>
        <w:t>sebeplerden</w:t>
      </w:r>
      <w:proofErr w:type="spellEnd"/>
      <w:r>
        <w:t xml:space="preserve">", </w:t>
      </w:r>
      <w:proofErr w:type="spellStart"/>
      <w:r>
        <w:t>yani</w:t>
      </w:r>
      <w:proofErr w:type="spellEnd"/>
      <w:r>
        <w:t xml:space="preserve"> </w:t>
      </w:r>
      <w:proofErr w:type="spellStart"/>
      <w:r>
        <w:t>katılımcının</w:t>
      </w:r>
      <w:proofErr w:type="spellEnd"/>
      <w:r>
        <w:t xml:space="preserve"> </w:t>
      </w:r>
      <w:proofErr w:type="spellStart"/>
      <w:r>
        <w:t>kontrolü</w:t>
      </w:r>
      <w:proofErr w:type="spellEnd"/>
      <w:r>
        <w:t xml:space="preserve"> </w:t>
      </w:r>
      <w:proofErr w:type="spellStart"/>
      <w:r>
        <w:t>dışında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kendi</w:t>
      </w:r>
      <w:proofErr w:type="spellEnd"/>
      <w:r>
        <w:t xml:space="preserve"> </w:t>
      </w:r>
      <w:proofErr w:type="spellStart"/>
      <w:r>
        <w:t>hata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ihmalinden</w:t>
      </w:r>
      <w:proofErr w:type="spellEnd"/>
      <w:r>
        <w:t xml:space="preserve"> </w:t>
      </w:r>
      <w:proofErr w:type="spellStart"/>
      <w:r>
        <w:t>kaynaklanmayan</w:t>
      </w:r>
      <w:proofErr w:type="spellEnd"/>
      <w:r>
        <w:t xml:space="preserve"> </w:t>
      </w:r>
      <w:proofErr w:type="spellStart"/>
      <w:r>
        <w:t>öngörülemez</w:t>
      </w:r>
      <w:proofErr w:type="spellEnd"/>
      <w:r>
        <w:t xml:space="preserve"> </w:t>
      </w:r>
      <w:proofErr w:type="spellStart"/>
      <w:r>
        <w:t>istisnai</w:t>
      </w:r>
      <w:proofErr w:type="spellEnd"/>
      <w:r>
        <w:t xml:space="preserve"> </w:t>
      </w:r>
      <w:proofErr w:type="spellStart"/>
      <w:r>
        <w:t>durumlar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olaylardan</w:t>
      </w:r>
      <w:proofErr w:type="spellEnd"/>
      <w:r>
        <w:t xml:space="preserve"> </w:t>
      </w:r>
      <w:proofErr w:type="spellStart"/>
      <w:r>
        <w:t>ötürü</w:t>
      </w:r>
      <w:proofErr w:type="spellEnd"/>
      <w:r>
        <w:t xml:space="preserve"> </w:t>
      </w:r>
      <w:proofErr w:type="spellStart"/>
      <w:r>
        <w:t>feshetmesi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, </w:t>
      </w:r>
      <w:proofErr w:type="spellStart"/>
      <w:r>
        <w:t>katılımcı</w:t>
      </w:r>
      <w:proofErr w:type="spellEnd"/>
      <w:r>
        <w:t xml:space="preserve">, </w:t>
      </w:r>
      <w:proofErr w:type="spellStart"/>
      <w:r>
        <w:t>hibenin</w:t>
      </w:r>
      <w:proofErr w:type="spellEnd"/>
      <w:r>
        <w:t xml:space="preserve"> </w:t>
      </w:r>
      <w:proofErr w:type="spellStart"/>
      <w:r>
        <w:t>hareketlilik</w:t>
      </w:r>
      <w:proofErr w:type="spellEnd"/>
      <w:r>
        <w:t xml:space="preserve"> </w:t>
      </w:r>
      <w:proofErr w:type="spellStart"/>
      <w:r>
        <w:t>döneminin</w:t>
      </w:r>
      <w:proofErr w:type="spellEnd"/>
      <w:r>
        <w:t xml:space="preserve"> </w:t>
      </w:r>
      <w:proofErr w:type="spellStart"/>
      <w:r>
        <w:t>fiili</w:t>
      </w:r>
      <w:proofErr w:type="spellEnd"/>
      <w:r>
        <w:t xml:space="preserve"> </w:t>
      </w:r>
      <w:proofErr w:type="spellStart"/>
      <w:r>
        <w:t>süresine</w:t>
      </w:r>
      <w:proofErr w:type="spellEnd"/>
      <w:r>
        <w:t xml:space="preserve"> </w:t>
      </w:r>
      <w:proofErr w:type="spellStart"/>
      <w:r>
        <w:t>karşılık</w:t>
      </w:r>
      <w:proofErr w:type="spellEnd"/>
      <w:r>
        <w:t xml:space="preserve"> </w:t>
      </w:r>
      <w:proofErr w:type="spellStart"/>
      <w:r>
        <w:t>gelen</w:t>
      </w:r>
      <w:proofErr w:type="spellEnd"/>
      <w:r>
        <w:t xml:space="preserve"> </w:t>
      </w:r>
      <w:proofErr w:type="spellStart"/>
      <w:r>
        <w:t>kısmını</w:t>
      </w:r>
      <w:proofErr w:type="spellEnd"/>
      <w:r>
        <w:t xml:space="preserve"> alma </w:t>
      </w:r>
      <w:proofErr w:type="spellStart"/>
      <w:r>
        <w:t>hakkına</w:t>
      </w:r>
      <w:proofErr w:type="spellEnd"/>
      <w:r>
        <w:t xml:space="preserve"> </w:t>
      </w:r>
      <w:proofErr w:type="spellStart"/>
      <w:r>
        <w:t>sahiptir</w:t>
      </w:r>
      <w:proofErr w:type="spellEnd"/>
      <w:r>
        <w:t xml:space="preserve">. </w:t>
      </w:r>
      <w:proofErr w:type="spellStart"/>
      <w:r>
        <w:t>Geriye</w:t>
      </w:r>
      <w:proofErr w:type="spellEnd"/>
      <w:r>
        <w:t xml:space="preserve"> </w:t>
      </w:r>
      <w:proofErr w:type="spellStart"/>
      <w:r>
        <w:t>kalan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fonlar</w:t>
      </w:r>
      <w:proofErr w:type="spellEnd"/>
      <w:proofErr w:type="gramStart"/>
      <w:r>
        <w:t>, ,</w:t>
      </w:r>
      <w:proofErr w:type="gramEnd"/>
      <w:r>
        <w:t xml:space="preserve"> </w:t>
      </w:r>
      <w:proofErr w:type="spellStart"/>
      <w:r>
        <w:t>iade</w:t>
      </w:r>
      <w:proofErr w:type="spellEnd"/>
      <w:r>
        <w:t xml:space="preserve"> </w:t>
      </w:r>
      <w:proofErr w:type="spellStart"/>
      <w:r>
        <w:t>edilmek</w:t>
      </w:r>
      <w:proofErr w:type="spellEnd"/>
      <w:r>
        <w:t xml:space="preserve"> </w:t>
      </w:r>
      <w:proofErr w:type="spellStart"/>
      <w:r>
        <w:t>zorundadır</w:t>
      </w:r>
      <w:proofErr w:type="spellEnd"/>
      <w:r>
        <w:t>.</w:t>
      </w:r>
    </w:p>
    <w:p w14:paraId="4D3082BA" w14:textId="77777777" w:rsidR="002A2486" w:rsidRDefault="002A2486">
      <w:pPr>
        <w:ind w:right="-1529"/>
      </w:pPr>
    </w:p>
    <w:p w14:paraId="5913FA87" w14:textId="77777777" w:rsidR="002A2486" w:rsidRDefault="00000000">
      <w:pPr>
        <w:ind w:right="-1529"/>
        <w:rPr>
          <w:b/>
        </w:rPr>
      </w:pPr>
      <w:proofErr w:type="spellStart"/>
      <w:r>
        <w:rPr>
          <w:b/>
        </w:rPr>
        <w:t>Madde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3: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Veri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Koruma</w:t>
      </w:r>
      <w:proofErr w:type="spellEnd"/>
    </w:p>
    <w:p w14:paraId="6E7EE887" w14:textId="77777777" w:rsidR="002A2486" w:rsidRDefault="002A2486">
      <w:pPr>
        <w:ind w:right="-1529"/>
        <w:rPr>
          <w:b/>
        </w:rPr>
      </w:pPr>
    </w:p>
    <w:p w14:paraId="15AB7AEE" w14:textId="77777777" w:rsidR="002A2486" w:rsidRDefault="00000000">
      <w:pPr>
        <w:ind w:right="-1529"/>
      </w:pPr>
      <w:proofErr w:type="spellStart"/>
      <w:r>
        <w:t>Sözleşme</w:t>
      </w:r>
      <w:proofErr w:type="spellEnd"/>
      <w:r>
        <w:t xml:space="preserve"> </w:t>
      </w:r>
      <w:proofErr w:type="spellStart"/>
      <w:r>
        <w:t>içerisinde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alan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</w:t>
      </w:r>
      <w:proofErr w:type="spellEnd"/>
      <w:r>
        <w:t xml:space="preserve">, </w:t>
      </w:r>
      <w:proofErr w:type="spellStart"/>
      <w:r>
        <w:t>Avrupa</w:t>
      </w:r>
      <w:proofErr w:type="spellEnd"/>
      <w:r>
        <w:t xml:space="preserve"> </w:t>
      </w:r>
      <w:proofErr w:type="spellStart"/>
      <w:r>
        <w:t>Parlamentosunun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Konseyin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bilgilerin</w:t>
      </w:r>
      <w:proofErr w:type="spellEnd"/>
      <w:r>
        <w:t xml:space="preserve"> AB </w:t>
      </w:r>
      <w:proofErr w:type="spellStart"/>
      <w:r>
        <w:t>kurum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kuruluşlarınca</w:t>
      </w:r>
      <w:proofErr w:type="spellEnd"/>
      <w:r>
        <w:t xml:space="preserve"> </w:t>
      </w:r>
      <w:proofErr w:type="spellStart"/>
      <w:r>
        <w:t>kullanılması</w:t>
      </w:r>
      <w:proofErr w:type="spellEnd"/>
      <w:r>
        <w:t xml:space="preserve"> </w:t>
      </w:r>
      <w:proofErr w:type="spellStart"/>
      <w:r>
        <w:t>hususunda</w:t>
      </w:r>
      <w:proofErr w:type="spellEnd"/>
      <w:r>
        <w:t xml:space="preserve"> </w:t>
      </w:r>
      <w:proofErr w:type="spellStart"/>
      <w:r>
        <w:t>bireylerin</w:t>
      </w:r>
      <w:proofErr w:type="spellEnd"/>
      <w:r>
        <w:t xml:space="preserve"> </w:t>
      </w:r>
      <w:proofErr w:type="spellStart"/>
      <w:r>
        <w:t>korunmasıyla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bu </w:t>
      </w:r>
      <w:proofErr w:type="spellStart"/>
      <w:r>
        <w:t>türden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 </w:t>
      </w:r>
      <w:proofErr w:type="spellStart"/>
      <w:r>
        <w:t>serbest</w:t>
      </w:r>
      <w:proofErr w:type="spellEnd"/>
      <w:r>
        <w:t xml:space="preserve"> </w:t>
      </w:r>
      <w:proofErr w:type="spellStart"/>
      <w:r>
        <w:t>dolaşımıyla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(EC) 2018/1725 </w:t>
      </w:r>
      <w:proofErr w:type="spellStart"/>
      <w:r>
        <w:t>nolu</w:t>
      </w:r>
      <w:proofErr w:type="spellEnd"/>
      <w:r>
        <w:t xml:space="preserve"> </w:t>
      </w:r>
      <w:proofErr w:type="spellStart"/>
      <w:r>
        <w:t>Tüzüğüne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kullanılır</w:t>
      </w:r>
      <w:proofErr w:type="spellEnd"/>
      <w:r>
        <w:t xml:space="preserve">. Bu </w:t>
      </w:r>
      <w:proofErr w:type="spellStart"/>
      <w:r>
        <w:t>türden</w:t>
      </w:r>
      <w:proofErr w:type="spellEnd"/>
      <w:r>
        <w:t xml:space="preserve"> </w:t>
      </w:r>
      <w:proofErr w:type="spellStart"/>
      <w:r>
        <w:t>veriler</w:t>
      </w:r>
      <w:proofErr w:type="spellEnd"/>
      <w:r>
        <w:t xml:space="preserve">, </w:t>
      </w:r>
      <w:proofErr w:type="spellStart"/>
      <w:r>
        <w:t>yalnızca</w:t>
      </w:r>
      <w:proofErr w:type="spellEnd"/>
      <w:r>
        <w:t xml:space="preserve"> </w:t>
      </w:r>
      <w:proofErr w:type="spellStart"/>
      <w:r>
        <w:t>sözleşmenin</w:t>
      </w:r>
      <w:proofErr w:type="spellEnd"/>
      <w:r>
        <w:t xml:space="preserve"> </w:t>
      </w:r>
      <w:proofErr w:type="spellStart"/>
      <w:r>
        <w:t>gönderen</w:t>
      </w:r>
      <w:proofErr w:type="spellEnd"/>
      <w:r>
        <w:t xml:space="preserve"> </w:t>
      </w:r>
      <w:proofErr w:type="spellStart"/>
      <w:r>
        <w:t>kurum</w:t>
      </w:r>
      <w:proofErr w:type="spellEnd"/>
      <w:r>
        <w:t xml:space="preserve">, </w:t>
      </w:r>
      <w:proofErr w:type="spellStart"/>
      <w:r>
        <w:t>Ulusal</w:t>
      </w:r>
      <w:proofErr w:type="spellEnd"/>
      <w:r>
        <w:t xml:space="preserve"> </w:t>
      </w:r>
      <w:proofErr w:type="spellStart"/>
      <w:r>
        <w:t>Ajans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Avrupa</w:t>
      </w:r>
      <w:proofErr w:type="spellEnd"/>
      <w:r>
        <w:t xml:space="preserve"> </w:t>
      </w:r>
      <w:proofErr w:type="spellStart"/>
      <w:r>
        <w:t>Komisyonu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ifa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takip</w:t>
      </w:r>
      <w:proofErr w:type="spellEnd"/>
      <w:r>
        <w:t xml:space="preserve"> </w:t>
      </w:r>
      <w:proofErr w:type="spellStart"/>
      <w:r>
        <w:t>edilmesiyle</w:t>
      </w:r>
      <w:proofErr w:type="spellEnd"/>
      <w:r>
        <w:t xml:space="preserve"> </w:t>
      </w:r>
      <w:proofErr w:type="spellStart"/>
      <w:r>
        <w:t>bağlantılı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kullanılır</w:t>
      </w:r>
      <w:proofErr w:type="spellEnd"/>
      <w:r>
        <w:t xml:space="preserve">, </w:t>
      </w:r>
      <w:proofErr w:type="spellStart"/>
      <w:r>
        <w:t>ancak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 AB </w:t>
      </w:r>
      <w:proofErr w:type="spellStart"/>
      <w:r>
        <w:t>mevzuatı</w:t>
      </w:r>
      <w:proofErr w:type="spellEnd"/>
      <w:r>
        <w:t xml:space="preserve"> </w:t>
      </w:r>
      <w:proofErr w:type="spellStart"/>
      <w:r>
        <w:t>uyarınca</w:t>
      </w:r>
      <w:proofErr w:type="spellEnd"/>
      <w:r>
        <w:t xml:space="preserve"> </w:t>
      </w:r>
      <w:proofErr w:type="spellStart"/>
      <w:r>
        <w:t>inceleme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denetimden</w:t>
      </w:r>
      <w:proofErr w:type="spellEnd"/>
      <w:r>
        <w:t xml:space="preserve"> </w:t>
      </w:r>
      <w:proofErr w:type="spellStart"/>
      <w:r>
        <w:t>sorumlu</w:t>
      </w:r>
      <w:proofErr w:type="spellEnd"/>
      <w:r>
        <w:t xml:space="preserve"> </w:t>
      </w:r>
      <w:proofErr w:type="spellStart"/>
      <w:r>
        <w:t>kurumlara</w:t>
      </w:r>
      <w:proofErr w:type="spellEnd"/>
      <w:r>
        <w:t xml:space="preserve"> (</w:t>
      </w:r>
      <w:proofErr w:type="spellStart"/>
      <w:r>
        <w:t>Sayıştay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Avrupa</w:t>
      </w:r>
      <w:proofErr w:type="spellEnd"/>
      <w:r>
        <w:t xml:space="preserve"> </w:t>
      </w:r>
      <w:proofErr w:type="spellStart"/>
      <w:r>
        <w:t>Dolandırıcılıkla</w:t>
      </w:r>
      <w:proofErr w:type="spellEnd"/>
      <w:r>
        <w:t xml:space="preserve"> </w:t>
      </w:r>
      <w:proofErr w:type="spellStart"/>
      <w:r>
        <w:t>Mücadele</w:t>
      </w:r>
      <w:proofErr w:type="spellEnd"/>
      <w:r>
        <w:t xml:space="preserve"> </w:t>
      </w:r>
      <w:proofErr w:type="spellStart"/>
      <w:r>
        <w:t>Bürosu</w:t>
      </w:r>
      <w:proofErr w:type="spellEnd"/>
      <w:r>
        <w:t xml:space="preserve"> (OLAF)) </w:t>
      </w:r>
      <w:proofErr w:type="spellStart"/>
      <w:r>
        <w:t>iletilmesi</w:t>
      </w:r>
      <w:proofErr w:type="spellEnd"/>
      <w:r>
        <w:t xml:space="preserve"> </w:t>
      </w:r>
      <w:proofErr w:type="spellStart"/>
      <w:r>
        <w:t>olasılığı</w:t>
      </w:r>
      <w:proofErr w:type="spellEnd"/>
      <w:r>
        <w:t xml:space="preserve"> </w:t>
      </w:r>
      <w:proofErr w:type="spellStart"/>
      <w:r>
        <w:t>saklıdır</w:t>
      </w:r>
      <w:proofErr w:type="spellEnd"/>
      <w:r>
        <w:t>.</w:t>
      </w:r>
    </w:p>
    <w:p w14:paraId="6E97C7E9" w14:textId="77777777" w:rsidR="002A2486" w:rsidRDefault="002A2486">
      <w:pPr>
        <w:ind w:right="-1529"/>
      </w:pPr>
    </w:p>
    <w:p w14:paraId="4FDD3279" w14:textId="77777777" w:rsidR="002A2486" w:rsidRDefault="00000000">
      <w:pPr>
        <w:ind w:right="-1529"/>
      </w:pPr>
      <w:proofErr w:type="spellStart"/>
      <w:r>
        <w:t>Katılımcı</w:t>
      </w:r>
      <w:proofErr w:type="spellEnd"/>
      <w:r>
        <w:t xml:space="preserve">, </w:t>
      </w:r>
      <w:proofErr w:type="spellStart"/>
      <w:r>
        <w:t>yazılı</w:t>
      </w:r>
      <w:proofErr w:type="spellEnd"/>
      <w:r>
        <w:t xml:space="preserve"> </w:t>
      </w:r>
      <w:proofErr w:type="spellStart"/>
      <w:r>
        <w:t>istek</w:t>
      </w:r>
      <w:proofErr w:type="spellEnd"/>
      <w:r>
        <w:t xml:space="preserve"> </w:t>
      </w:r>
      <w:proofErr w:type="spellStart"/>
      <w:r>
        <w:t>üzerine</w:t>
      </w:r>
      <w:proofErr w:type="spellEnd"/>
      <w:r>
        <w:t xml:space="preserve">, </w:t>
      </w:r>
      <w:proofErr w:type="spellStart"/>
      <w:r>
        <w:t>kendi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verilerine</w:t>
      </w:r>
      <w:proofErr w:type="spellEnd"/>
      <w:r>
        <w:t xml:space="preserve"> </w:t>
      </w:r>
      <w:proofErr w:type="spellStart"/>
      <w:r>
        <w:t>erişebilir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yanlış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eksik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verileri</w:t>
      </w:r>
      <w:proofErr w:type="spellEnd"/>
      <w:r>
        <w:t xml:space="preserve"> </w:t>
      </w:r>
      <w:proofErr w:type="spellStart"/>
      <w:r>
        <w:t>değiştirebilir</w:t>
      </w:r>
      <w:proofErr w:type="spellEnd"/>
      <w:r>
        <w:t xml:space="preserve">.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 </w:t>
      </w:r>
      <w:proofErr w:type="spellStart"/>
      <w:r>
        <w:t>nasıl</w:t>
      </w:r>
      <w:proofErr w:type="spellEnd"/>
      <w:r>
        <w:t xml:space="preserve"> </w:t>
      </w:r>
      <w:proofErr w:type="spellStart"/>
      <w:r>
        <w:t>kullanıldığıyla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sorularını</w:t>
      </w:r>
      <w:proofErr w:type="spellEnd"/>
      <w:r>
        <w:t xml:space="preserve">, </w:t>
      </w:r>
      <w:proofErr w:type="spellStart"/>
      <w:r>
        <w:t>gönderen</w:t>
      </w:r>
      <w:proofErr w:type="spellEnd"/>
      <w:r>
        <w:t xml:space="preserve"> </w:t>
      </w:r>
      <w:proofErr w:type="spellStart"/>
      <w:r>
        <w:t>kuruma</w:t>
      </w:r>
      <w:proofErr w:type="spellEnd"/>
      <w:r>
        <w:t xml:space="preserve"> </w:t>
      </w:r>
      <w:proofErr w:type="spellStart"/>
      <w:r>
        <w:t>ve</w:t>
      </w:r>
      <w:proofErr w:type="spellEnd"/>
      <w:r>
        <w:t>/</w:t>
      </w:r>
      <w:proofErr w:type="spellStart"/>
      <w:r>
        <w:t>veya</w:t>
      </w:r>
      <w:proofErr w:type="spellEnd"/>
      <w:r>
        <w:t xml:space="preserve"> </w:t>
      </w:r>
      <w:proofErr w:type="spellStart"/>
      <w:r>
        <w:t>Ulusal</w:t>
      </w:r>
      <w:proofErr w:type="spellEnd"/>
      <w:r>
        <w:t xml:space="preserve"> </w:t>
      </w:r>
      <w:proofErr w:type="spellStart"/>
      <w:r>
        <w:t>Ajansa</w:t>
      </w:r>
      <w:proofErr w:type="spellEnd"/>
      <w:r>
        <w:t xml:space="preserve"> </w:t>
      </w:r>
      <w:proofErr w:type="spellStart"/>
      <w:r>
        <w:t>göndermelidir</w:t>
      </w:r>
      <w:proofErr w:type="spellEnd"/>
      <w:r>
        <w:t xml:space="preserve">. </w:t>
      </w:r>
      <w:proofErr w:type="spellStart"/>
      <w:r>
        <w:t>Katılımcı</w:t>
      </w:r>
      <w:proofErr w:type="spellEnd"/>
      <w:r>
        <w:t xml:space="preserve">,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verilerinin</w:t>
      </w:r>
      <w:proofErr w:type="spellEnd"/>
      <w:r>
        <w:t xml:space="preserve"> </w:t>
      </w:r>
      <w:proofErr w:type="spellStart"/>
      <w:r>
        <w:t>Avrupa</w:t>
      </w:r>
      <w:proofErr w:type="spellEnd"/>
      <w:r>
        <w:t xml:space="preserve"> </w:t>
      </w:r>
      <w:proofErr w:type="spellStart"/>
      <w:r>
        <w:t>Komisyonu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kullanılması</w:t>
      </w:r>
      <w:proofErr w:type="spellEnd"/>
      <w:r>
        <w:t xml:space="preserve"> </w:t>
      </w:r>
      <w:proofErr w:type="spellStart"/>
      <w:r>
        <w:t>hususunda</w:t>
      </w:r>
      <w:proofErr w:type="spellEnd"/>
      <w:r>
        <w:t xml:space="preserve"> </w:t>
      </w:r>
      <w:proofErr w:type="spellStart"/>
      <w:r>
        <w:t>Avrupa</w:t>
      </w:r>
      <w:proofErr w:type="spellEnd"/>
      <w:r>
        <w:t xml:space="preserve">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Koruma</w:t>
      </w:r>
      <w:proofErr w:type="spellEnd"/>
      <w:r>
        <w:t xml:space="preserve"> </w:t>
      </w:r>
      <w:proofErr w:type="spellStart"/>
      <w:r>
        <w:t>Denetçisine</w:t>
      </w:r>
      <w:proofErr w:type="spellEnd"/>
      <w:r>
        <w:t xml:space="preserve"> </w:t>
      </w:r>
      <w:proofErr w:type="spellStart"/>
      <w:r>
        <w:t>şikâyette</w:t>
      </w:r>
      <w:proofErr w:type="spellEnd"/>
      <w:r>
        <w:t xml:space="preserve"> </w:t>
      </w:r>
      <w:proofErr w:type="spellStart"/>
      <w:r>
        <w:t>bulunabilir</w:t>
      </w:r>
      <w:proofErr w:type="spellEnd"/>
      <w:r>
        <w:t>.</w:t>
      </w:r>
    </w:p>
    <w:p w14:paraId="73E63D78" w14:textId="77777777" w:rsidR="002A2486" w:rsidRDefault="002A2486">
      <w:pPr>
        <w:ind w:right="-1529"/>
      </w:pPr>
    </w:p>
    <w:p w14:paraId="62D12BEA" w14:textId="77777777" w:rsidR="002A2486" w:rsidRDefault="00000000">
      <w:pPr>
        <w:ind w:right="-1529"/>
      </w:pPr>
      <w:proofErr w:type="spellStart"/>
      <w:r>
        <w:rPr>
          <w:b/>
        </w:rPr>
        <w:t>Madde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4: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Kontroller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Denetimler</w:t>
      </w:r>
      <w:proofErr w:type="spellEnd"/>
    </w:p>
    <w:p w14:paraId="0D8E8BA6" w14:textId="77777777" w:rsidR="002A2486" w:rsidRDefault="002A2486">
      <w:pPr>
        <w:ind w:right="-1529"/>
      </w:pPr>
    </w:p>
    <w:p w14:paraId="30901867" w14:textId="77777777" w:rsidR="002A2486" w:rsidRDefault="00000000">
      <w:pPr>
        <w:ind w:right="-1529"/>
      </w:pPr>
      <w:proofErr w:type="spellStart"/>
      <w:r>
        <w:t>Sözleşmenin</w:t>
      </w:r>
      <w:proofErr w:type="spellEnd"/>
      <w:r>
        <w:t xml:space="preserve"> </w:t>
      </w:r>
      <w:proofErr w:type="spellStart"/>
      <w:r>
        <w:t>tarafları</w:t>
      </w:r>
      <w:proofErr w:type="spellEnd"/>
      <w:r>
        <w:t xml:space="preserve">, </w:t>
      </w:r>
      <w:proofErr w:type="spellStart"/>
      <w:r>
        <w:t>Avrupa</w:t>
      </w:r>
      <w:proofErr w:type="spellEnd"/>
      <w:r>
        <w:t xml:space="preserve"> </w:t>
      </w:r>
      <w:proofErr w:type="spellStart"/>
      <w:r>
        <w:t>Komisyonu</w:t>
      </w:r>
      <w:proofErr w:type="spellEnd"/>
      <w:r>
        <w:t xml:space="preserve">, Türkiye </w:t>
      </w:r>
      <w:proofErr w:type="spellStart"/>
      <w:r>
        <w:t>Ulusal</w:t>
      </w:r>
      <w:proofErr w:type="spellEnd"/>
      <w:r>
        <w:t xml:space="preserve"> </w:t>
      </w:r>
      <w:proofErr w:type="spellStart"/>
      <w:r>
        <w:t>Ajansı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Avrupa</w:t>
      </w:r>
      <w:proofErr w:type="spellEnd"/>
      <w:r>
        <w:t xml:space="preserve"> </w:t>
      </w:r>
      <w:proofErr w:type="spellStart"/>
      <w:r>
        <w:t>Komisyonunun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Türkiye </w:t>
      </w:r>
      <w:proofErr w:type="spellStart"/>
      <w:r>
        <w:t>Ulusal</w:t>
      </w:r>
      <w:proofErr w:type="spellEnd"/>
      <w:r>
        <w:t xml:space="preserve"> </w:t>
      </w:r>
      <w:proofErr w:type="spellStart"/>
      <w:r>
        <w:t>Ajansının</w:t>
      </w:r>
      <w:proofErr w:type="spellEnd"/>
      <w:r>
        <w:t xml:space="preserve"> </w:t>
      </w:r>
      <w:proofErr w:type="spellStart"/>
      <w:r>
        <w:t>yetkilendirdiği</w:t>
      </w:r>
      <w:proofErr w:type="spellEnd"/>
      <w:r>
        <w:t xml:space="preserve"> </w:t>
      </w:r>
      <w:proofErr w:type="spellStart"/>
      <w:r>
        <w:t>hârici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kurum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, </w:t>
      </w:r>
      <w:proofErr w:type="spellStart"/>
      <w:r>
        <w:t>hareketlilik</w:t>
      </w:r>
      <w:proofErr w:type="spellEnd"/>
      <w:r>
        <w:t xml:space="preserve"> </w:t>
      </w:r>
      <w:proofErr w:type="spellStart"/>
      <w:r>
        <w:t>döneminin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sözleşmenin</w:t>
      </w:r>
      <w:proofErr w:type="spellEnd"/>
      <w:r>
        <w:t xml:space="preserve"> </w:t>
      </w:r>
      <w:proofErr w:type="spellStart"/>
      <w:r>
        <w:t>hükümlerinin</w:t>
      </w:r>
      <w:proofErr w:type="spellEnd"/>
      <w:r>
        <w:t xml:space="preserve"> </w:t>
      </w:r>
      <w:proofErr w:type="spellStart"/>
      <w:r>
        <w:t>gereklerine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uygulanıp</w:t>
      </w:r>
      <w:proofErr w:type="spellEnd"/>
      <w:r>
        <w:t xml:space="preserve"> </w:t>
      </w:r>
      <w:proofErr w:type="spellStart"/>
      <w:r>
        <w:t>uygulanmadığının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edilmesi</w:t>
      </w:r>
      <w:proofErr w:type="spellEnd"/>
      <w:r>
        <w:t xml:space="preserve"> </w:t>
      </w:r>
      <w:proofErr w:type="spellStart"/>
      <w:r>
        <w:t>amacıyla</w:t>
      </w:r>
      <w:proofErr w:type="spellEnd"/>
      <w:r>
        <w:t xml:space="preserve"> </w:t>
      </w:r>
      <w:proofErr w:type="spellStart"/>
      <w:r>
        <w:t>istenen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ayrıntılı</w:t>
      </w:r>
      <w:proofErr w:type="spellEnd"/>
      <w:r>
        <w:t xml:space="preserve"> </w:t>
      </w:r>
      <w:proofErr w:type="spellStart"/>
      <w:r>
        <w:t>bilgileri</w:t>
      </w:r>
      <w:proofErr w:type="spellEnd"/>
      <w:r>
        <w:t xml:space="preserve"> </w:t>
      </w:r>
      <w:proofErr w:type="spellStart"/>
      <w:r>
        <w:t>sağlamayı</w:t>
      </w:r>
      <w:proofErr w:type="spellEnd"/>
      <w:r>
        <w:t xml:space="preserve"> </w:t>
      </w:r>
      <w:proofErr w:type="spellStart"/>
      <w:r>
        <w:t>taahhüt</w:t>
      </w:r>
      <w:proofErr w:type="spellEnd"/>
      <w:r>
        <w:t xml:space="preserve"> </w:t>
      </w:r>
      <w:proofErr w:type="spellStart"/>
      <w:r>
        <w:t>ederler</w:t>
      </w:r>
      <w:proofErr w:type="spellEnd"/>
      <w:r>
        <w:t>.</w:t>
      </w:r>
    </w:p>
    <w:p w14:paraId="2304EAA1" w14:textId="77777777" w:rsidR="002A2486" w:rsidRDefault="002A2486">
      <w:pPr>
        <w:ind w:right="-1529"/>
      </w:pPr>
    </w:p>
    <w:p w14:paraId="0EA9F9B5" w14:textId="77777777" w:rsidR="002A2486" w:rsidRDefault="002A2486">
      <w:pPr>
        <w:ind w:right="-1529"/>
      </w:pPr>
    </w:p>
    <w:p w14:paraId="29DD58B7" w14:textId="77777777" w:rsidR="002A2486" w:rsidRDefault="002A2486">
      <w:pPr>
        <w:ind w:right="-1529"/>
      </w:pPr>
    </w:p>
    <w:p w14:paraId="2BA134A8" w14:textId="77777777" w:rsidR="002A2486" w:rsidRDefault="002A2486">
      <w:pPr>
        <w:ind w:right="-1529"/>
        <w:jc w:val="both"/>
      </w:pPr>
    </w:p>
    <w:p w14:paraId="626DD224" w14:textId="77777777" w:rsidR="002A2486" w:rsidRDefault="00000000">
      <w:pPr>
        <w:tabs>
          <w:tab w:val="left" w:pos="1701"/>
        </w:tabs>
        <w:ind w:right="-1529"/>
        <w:jc w:val="right"/>
      </w:pPr>
      <w:r>
        <w:t xml:space="preserve"> </w:t>
      </w:r>
    </w:p>
    <w:p w14:paraId="2A23A95D" w14:textId="77777777" w:rsidR="002A2486" w:rsidRDefault="002A2486">
      <w:pPr>
        <w:ind w:right="-1529"/>
        <w:jc w:val="right"/>
        <w:rPr>
          <w:b/>
        </w:rPr>
      </w:pPr>
    </w:p>
    <w:sectPr w:rsidR="002A2486">
      <w:pgSz w:w="11907" w:h="16840"/>
      <w:pgMar w:top="1134" w:right="1418" w:bottom="1134" w:left="1418" w:header="72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855E0" w14:textId="77777777" w:rsidR="008152FF" w:rsidRDefault="008152FF">
      <w:r>
        <w:separator/>
      </w:r>
    </w:p>
  </w:endnote>
  <w:endnote w:type="continuationSeparator" w:id="0">
    <w:p w14:paraId="17F002AD" w14:textId="77777777" w:rsidR="008152FF" w:rsidRDefault="0081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12104" w14:textId="77777777" w:rsidR="002A248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C2C491B" w14:textId="77777777" w:rsidR="002A2486" w:rsidRDefault="002A248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  <w:p w14:paraId="59FD628E" w14:textId="77777777" w:rsidR="002A2486" w:rsidRDefault="002A24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F2B04" w14:textId="77777777" w:rsidR="002A2486" w:rsidRDefault="0000000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82503">
      <w:rPr>
        <w:noProof/>
        <w:color w:val="000000"/>
      </w:rPr>
      <w:t>1</w:t>
    </w:r>
    <w:r>
      <w:rPr>
        <w:color w:val="000000"/>
      </w:rPr>
      <w:fldChar w:fldCharType="end"/>
    </w:r>
  </w:p>
  <w:p w14:paraId="5E122AF1" w14:textId="77777777" w:rsidR="002A2486" w:rsidRDefault="002A2486"/>
  <w:p w14:paraId="7A064E5E" w14:textId="77777777" w:rsidR="002A2486" w:rsidRDefault="002A2486">
    <w:pPr>
      <w:pBdr>
        <w:top w:val="nil"/>
        <w:left w:val="nil"/>
        <w:bottom w:val="nil"/>
        <w:right w:val="nil"/>
        <w:between w:val="nil"/>
      </w:pBd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8C871" w14:textId="77777777" w:rsidR="002A248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1</w:t>
    </w:r>
  </w:p>
  <w:p w14:paraId="03AE54CC" w14:textId="77777777" w:rsidR="002A2486" w:rsidRDefault="002A24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52839" w14:textId="77777777" w:rsidR="008152FF" w:rsidRDefault="008152FF">
      <w:r>
        <w:separator/>
      </w:r>
    </w:p>
  </w:footnote>
  <w:footnote w:type="continuationSeparator" w:id="0">
    <w:p w14:paraId="62A44B60" w14:textId="77777777" w:rsidR="008152FF" w:rsidRDefault="008152FF">
      <w:r>
        <w:continuationSeparator/>
      </w:r>
    </w:p>
  </w:footnote>
  <w:footnote w:id="1">
    <w:p w14:paraId="4ACA74D9" w14:textId="77777777" w:rsidR="002A2486" w:rsidRDefault="00000000">
      <w:pPr>
        <w:tabs>
          <w:tab w:val="left" w:pos="1701"/>
        </w:tabs>
        <w:ind w:left="1701" w:hanging="1701"/>
        <w:rPr>
          <w:sz w:val="16"/>
          <w:szCs w:val="16"/>
          <w:highlight w:val="lightGray"/>
        </w:rPr>
      </w:pPr>
      <w:r>
        <w:rPr>
          <w:rStyle w:val="DipnotBavurusu"/>
          <w:vertAlign w:val="superscript"/>
        </w:rPr>
        <w:footnoteRef/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Tıp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fakültesi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gibi</w:t>
      </w:r>
      <w:proofErr w:type="spellEnd"/>
      <w:r>
        <w:rPr>
          <w:sz w:val="16"/>
          <w:szCs w:val="16"/>
        </w:rPr>
        <w:t xml:space="preserve"> tek </w:t>
      </w:r>
      <w:proofErr w:type="spellStart"/>
      <w:r>
        <w:rPr>
          <w:sz w:val="16"/>
          <w:szCs w:val="16"/>
        </w:rPr>
        <w:t>kademe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öğrenim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programı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öğrencileri</w:t>
      </w:r>
      <w:proofErr w:type="spellEnd"/>
      <w:r>
        <w:rPr>
          <w:sz w:val="16"/>
          <w:szCs w:val="16"/>
        </w:rPr>
        <w:t xml:space="preserve"> 24 aya </w:t>
      </w:r>
      <w:proofErr w:type="spellStart"/>
      <w:r>
        <w:rPr>
          <w:sz w:val="16"/>
          <w:szCs w:val="16"/>
        </w:rPr>
        <w:t>kadar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faaliyet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yapabileceklerdir</w:t>
      </w:r>
      <w:proofErr w:type="spellEnd"/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3D009" w14:textId="77777777" w:rsidR="002A2486" w:rsidRDefault="00000000">
    <w:r>
      <w:rPr>
        <w:noProof/>
      </w:rPr>
      <w:drawing>
        <wp:anchor distT="0" distB="0" distL="114300" distR="114300" simplePos="0" relativeHeight="251658240" behindDoc="0" locked="0" layoutInCell="1" hidden="0" allowOverlap="1" wp14:anchorId="17EA1405" wp14:editId="0A0EB978">
          <wp:simplePos x="0" y="0"/>
          <wp:positionH relativeFrom="column">
            <wp:posOffset>442595</wp:posOffset>
          </wp:positionH>
          <wp:positionV relativeFrom="paragraph">
            <wp:posOffset>-314321</wp:posOffset>
          </wp:positionV>
          <wp:extent cx="924016" cy="589092"/>
          <wp:effectExtent l="0" t="0" r="0" b="0"/>
          <wp:wrapNone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4016" cy="5890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1EDE62A" wp14:editId="4EA3D497">
          <wp:simplePos x="0" y="0"/>
          <wp:positionH relativeFrom="column">
            <wp:posOffset>5031105</wp:posOffset>
          </wp:positionH>
          <wp:positionV relativeFrom="paragraph">
            <wp:posOffset>-165732</wp:posOffset>
          </wp:positionV>
          <wp:extent cx="1089025" cy="31115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9025" cy="311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70D59E" w14:textId="77777777" w:rsidR="002A248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240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</w:p>
  <w:p w14:paraId="67BFDB0C" w14:textId="77777777" w:rsidR="002A2486" w:rsidRDefault="002A248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641ED" w14:textId="77777777" w:rsidR="002A2486" w:rsidRDefault="00000000">
    <w:r>
      <w:rPr>
        <w:noProof/>
      </w:rPr>
      <w:drawing>
        <wp:anchor distT="0" distB="0" distL="114300" distR="114300" simplePos="0" relativeHeight="251660288" behindDoc="0" locked="0" layoutInCell="1" hidden="0" allowOverlap="1" wp14:anchorId="7E1F7E17" wp14:editId="19354560">
          <wp:simplePos x="0" y="0"/>
          <wp:positionH relativeFrom="column">
            <wp:posOffset>-95246</wp:posOffset>
          </wp:positionH>
          <wp:positionV relativeFrom="paragraph">
            <wp:posOffset>-57147</wp:posOffset>
          </wp:positionV>
          <wp:extent cx="924016" cy="589092"/>
          <wp:effectExtent l="0" t="0" r="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4016" cy="5890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2BB321A8" wp14:editId="121F0333">
          <wp:simplePos x="0" y="0"/>
          <wp:positionH relativeFrom="column">
            <wp:posOffset>4610100</wp:posOffset>
          </wp:positionH>
          <wp:positionV relativeFrom="paragraph">
            <wp:posOffset>9525</wp:posOffset>
          </wp:positionV>
          <wp:extent cx="1581467" cy="461261"/>
          <wp:effectExtent l="0" t="0" r="0" b="0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1467" cy="4612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84698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D22856"/>
    <w:multiLevelType w:val="multilevel"/>
    <w:tmpl w:val="41781060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83A057C"/>
    <w:multiLevelType w:val="hybridMultilevel"/>
    <w:tmpl w:val="35D8F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C13A9"/>
    <w:multiLevelType w:val="hybridMultilevel"/>
    <w:tmpl w:val="D75C8454"/>
    <w:lvl w:ilvl="0" w:tplc="FF4A7A0E">
      <w:start w:val="4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7E4A370C"/>
    <w:multiLevelType w:val="multilevel"/>
    <w:tmpl w:val="1B6EA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num w:numId="1" w16cid:durableId="1281498891">
    <w:abstractNumId w:val="1"/>
  </w:num>
  <w:num w:numId="2" w16cid:durableId="494154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0372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0535382">
    <w:abstractNumId w:val="2"/>
  </w:num>
  <w:num w:numId="5" w16cid:durableId="971055329">
    <w:abstractNumId w:val="0"/>
  </w:num>
  <w:num w:numId="6" w16cid:durableId="258102006">
    <w:abstractNumId w:val="4"/>
  </w:num>
  <w:num w:numId="7" w16cid:durableId="2146896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86"/>
    <w:rsid w:val="00066C3C"/>
    <w:rsid w:val="002A2486"/>
    <w:rsid w:val="002B4F2B"/>
    <w:rsid w:val="00482503"/>
    <w:rsid w:val="00492BB6"/>
    <w:rsid w:val="005B0694"/>
    <w:rsid w:val="008152FF"/>
    <w:rsid w:val="008D3161"/>
    <w:rsid w:val="00C05F75"/>
    <w:rsid w:val="00CC3B9D"/>
    <w:rsid w:val="00CC75BA"/>
    <w:rsid w:val="00CF3D9D"/>
    <w:rsid w:val="00F9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9E6F"/>
  <w15:docId w15:val="{270E2E78-5D6A-4E22-B32E-C5D8C018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AC3"/>
    <w:rPr>
      <w:snapToGrid w:val="0"/>
    </w:rPr>
  </w:style>
  <w:style w:type="paragraph" w:styleId="Balk1">
    <w:name w:val="heading 1"/>
    <w:basedOn w:val="Normal"/>
    <w:next w:val="Text1"/>
    <w:uiPriority w:val="9"/>
    <w:qFormat/>
    <w:rsid w:val="00443AC3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Balk2">
    <w:name w:val="heading 2"/>
    <w:basedOn w:val="Normal"/>
    <w:next w:val="Text2"/>
    <w:uiPriority w:val="9"/>
    <w:semiHidden/>
    <w:unhideWhenUsed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Balk3">
    <w:name w:val="heading 3"/>
    <w:basedOn w:val="Normal"/>
    <w:next w:val="Text3"/>
    <w:uiPriority w:val="9"/>
    <w:semiHidden/>
    <w:unhideWhenUsed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Balk4">
    <w:name w:val="heading 4"/>
    <w:basedOn w:val="Normal"/>
    <w:next w:val="Text4"/>
    <w:uiPriority w:val="9"/>
    <w:semiHidden/>
    <w:unhideWhenUsed/>
    <w:qFormat/>
    <w:rsid w:val="00443AC3"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rsid w:val="00443AC3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Balk8">
    <w:name w:val="heading 8"/>
    <w:basedOn w:val="Normal"/>
    <w:next w:val="Normal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Balk9">
    <w:name w:val="heading 9"/>
    <w:basedOn w:val="Normal"/>
    <w:next w:val="Normal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1">
    <w:name w:val="Text 1"/>
    <w:basedOn w:val="Normal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rsid w:val="00443AC3"/>
    <w:pPr>
      <w:spacing w:after="240"/>
      <w:ind w:left="2880"/>
      <w:jc w:val="both"/>
    </w:pPr>
    <w:rPr>
      <w:sz w:val="24"/>
    </w:rPr>
  </w:style>
  <w:style w:type="paragraph" w:styleId="Altyaz">
    <w:name w:val="Subtitle"/>
    <w:basedOn w:val="Normal"/>
    <w:next w:val="Normal"/>
    <w:uiPriority w:val="11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  <w:szCs w:val="22"/>
    </w:rPr>
  </w:style>
  <w:style w:type="character" w:styleId="DipnotBavurusu">
    <w:name w:val="footnote reference"/>
    <w:semiHidden/>
    <w:rsid w:val="00443AC3"/>
    <w:rPr>
      <w:rFonts w:cs="Times New Roman"/>
    </w:rPr>
  </w:style>
  <w:style w:type="paragraph" w:styleId="GvdeMetni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"/>
    <w:link w:val="GvdeMetniChar"/>
    <w:rsid w:val="00443AC3"/>
    <w:pPr>
      <w:jc w:val="both"/>
    </w:pPr>
    <w:rPr>
      <w:sz w:val="24"/>
    </w:rPr>
  </w:style>
  <w:style w:type="paragraph" w:styleId="DipnotMetni">
    <w:name w:val="footnote text"/>
    <w:basedOn w:val="Normal"/>
    <w:semiHidden/>
    <w:rsid w:val="00443AC3"/>
    <w:pPr>
      <w:spacing w:after="240"/>
      <w:ind w:left="357" w:hanging="357"/>
      <w:jc w:val="both"/>
    </w:pPr>
  </w:style>
  <w:style w:type="character" w:styleId="SayfaNumaras">
    <w:name w:val="page number"/>
    <w:rsid w:val="00443AC3"/>
    <w:rPr>
      <w:rFonts w:cs="Times New Roman"/>
    </w:rPr>
  </w:style>
  <w:style w:type="paragraph" w:styleId="stBilgi">
    <w:name w:val="header"/>
    <w:basedOn w:val="Normal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AltBilgi">
    <w:name w:val="footer"/>
    <w:basedOn w:val="Normal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Vurgu">
    <w:name w:val="Emphasis"/>
    <w:qFormat/>
    <w:rsid w:val="00443AC3"/>
    <w:rPr>
      <w:rFonts w:cs="Times New Roman"/>
      <w:i/>
    </w:rPr>
  </w:style>
  <w:style w:type="character" w:styleId="Kpr">
    <w:name w:val="Hyperlink"/>
    <w:rsid w:val="00443AC3"/>
    <w:rPr>
      <w:rFonts w:cs="Times New Roman"/>
      <w:color w:val="0000FF"/>
      <w:u w:val="single"/>
    </w:rPr>
  </w:style>
  <w:style w:type="character" w:styleId="Gl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al"/>
    <w:next w:val="Normal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BelgeBalantlar">
    <w:name w:val="Document Map"/>
    <w:basedOn w:val="Normal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BalonMetni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GvdeMetni"/>
    <w:rsid w:val="0082163D"/>
    <w:rPr>
      <w:snapToGrid w:val="0"/>
      <w:sz w:val="24"/>
      <w:lang w:val="fr-FR" w:eastAsia="en-GB" w:bidi="ar-SA"/>
    </w:rPr>
  </w:style>
  <w:style w:type="character" w:styleId="AklamaBavurusu">
    <w:name w:val="annotation reference"/>
    <w:uiPriority w:val="99"/>
    <w:rsid w:val="00FB10D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FB10DF"/>
  </w:style>
  <w:style w:type="character" w:customStyle="1" w:styleId="AklamaMetniChar">
    <w:name w:val="Açıklama Metni Char"/>
    <w:link w:val="AklamaMetni"/>
    <w:uiPriority w:val="99"/>
    <w:rsid w:val="00FB10DF"/>
    <w:rPr>
      <w:snapToGrid w:val="0"/>
      <w:lang w:val="fr-FR"/>
    </w:rPr>
  </w:style>
  <w:style w:type="paragraph" w:styleId="AklamaKonusu">
    <w:name w:val="annotation subject"/>
    <w:basedOn w:val="AklamaMetni"/>
    <w:next w:val="AklamaMetni"/>
    <w:link w:val="AklamaKonusuChar"/>
    <w:rsid w:val="00FB10DF"/>
    <w:rPr>
      <w:b/>
      <w:bCs/>
    </w:rPr>
  </w:style>
  <w:style w:type="character" w:customStyle="1" w:styleId="AklamaKonusuChar">
    <w:name w:val="Açıklama Konusu Char"/>
    <w:link w:val="AklamaKonusu"/>
    <w:rsid w:val="00FB10DF"/>
    <w:rPr>
      <w:b/>
      <w:bCs/>
      <w:snapToGrid w:val="0"/>
      <w:lang w:val="fr-FR"/>
    </w:rPr>
  </w:style>
  <w:style w:type="paragraph" w:styleId="SonNotMetni">
    <w:name w:val="endnote text"/>
    <w:basedOn w:val="Normal"/>
    <w:link w:val="SonNotMetniChar"/>
    <w:rsid w:val="002E24F7"/>
  </w:style>
  <w:style w:type="character" w:customStyle="1" w:styleId="SonNotMetniChar">
    <w:name w:val="Son Not Metni Char"/>
    <w:link w:val="SonNotMetni"/>
    <w:rsid w:val="002E24F7"/>
    <w:rPr>
      <w:snapToGrid w:val="0"/>
      <w:lang w:val="fr-FR"/>
    </w:rPr>
  </w:style>
  <w:style w:type="character" w:styleId="SonNotBavurusu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"/>
    <w:qFormat/>
    <w:rsid w:val="00B94564"/>
    <w:pPr>
      <w:tabs>
        <w:tab w:val="num" w:pos="720"/>
      </w:tabs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"/>
    <w:link w:val="paragraphChar"/>
    <w:qFormat/>
    <w:rsid w:val="00B94564"/>
    <w:pPr>
      <w:tabs>
        <w:tab w:val="num" w:pos="1440"/>
      </w:tabs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  <w:lang w:val="en-GB"/>
    </w:rPr>
  </w:style>
  <w:style w:type="numbering" w:customStyle="1" w:styleId="PartI">
    <w:name w:val="Part I"/>
    <w:uiPriority w:val="99"/>
    <w:rsid w:val="00B94564"/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</w:rPr>
  </w:style>
  <w:style w:type="paragraph" w:styleId="Dzeltme">
    <w:name w:val="Revision"/>
    <w:hidden/>
    <w:uiPriority w:val="99"/>
    <w:semiHidden/>
    <w:rsid w:val="00092A07"/>
    <w:rPr>
      <w:snapToGrid w:val="0"/>
    </w:rPr>
  </w:style>
  <w:style w:type="paragraph" w:styleId="ListeParagraf">
    <w:name w:val="List Paragraph"/>
    <w:basedOn w:val="Normal"/>
    <w:uiPriority w:val="34"/>
    <w:qFormat/>
    <w:rsid w:val="00015735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7C6B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7C6BE3"/>
    <w:rPr>
      <w:rFonts w:ascii="Courier New" w:hAnsi="Courier New" w:cs="Courier New"/>
      <w:lang w:val="en-US" w:eastAsia="en-US"/>
    </w:rPr>
  </w:style>
  <w:style w:type="character" w:customStyle="1" w:styleId="y2iqfc">
    <w:name w:val="y2iqfc"/>
    <w:basedOn w:val="VarsaylanParagrafYazTipi"/>
    <w:rsid w:val="007C6BE3"/>
  </w:style>
  <w:style w:type="table" w:styleId="TabloKlavuzu">
    <w:name w:val="Table Grid"/>
    <w:basedOn w:val="NormalTablo"/>
    <w:rsid w:val="005F5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semiHidden/>
    <w:unhideWhenUsed/>
    <w:rsid w:val="00E256AD"/>
    <w:rPr>
      <w:color w:val="800080" w:themeColor="followedHyperlink"/>
      <w:u w:val="single"/>
    </w:rPr>
  </w:style>
  <w:style w:type="table" w:customStyle="1" w:styleId="a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alTablo"/>
    <w:tblPr>
      <w:tblStyleRowBandSize w:val="1"/>
      <w:tblStyleColBandSize w:val="1"/>
    </w:tblPr>
  </w:style>
  <w:style w:type="table" w:customStyle="1" w:styleId="a3">
    <w:basedOn w:val="NormalTablo"/>
    <w:tblPr>
      <w:tblStyleRowBandSize w:val="1"/>
      <w:tblStyleColBandSize w:val="1"/>
    </w:tblPr>
  </w:style>
  <w:style w:type="table" w:customStyle="1" w:styleId="a4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NormalTablo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programmes/erasmus-plus/resources/documents/applicants/student-charter_en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erasmus-plus.ec.europa.eu/erasmus-and-data-protection/privacy-statement-mobility-too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mcUkt3GJGswk5mZRSwDoy4QzXg==">CgMxLjA4AHIhMWtpUHlLV09idnVPREpIRHFtSTZPNEpHbEk1blpSZVFN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ABDURRAHMAN BAŞUSTA</cp:lastModifiedBy>
  <cp:revision>2</cp:revision>
  <dcterms:created xsi:type="dcterms:W3CDTF">2024-06-13T11:11:00Z</dcterms:created>
  <dcterms:modified xsi:type="dcterms:W3CDTF">2024-06-13T11:11:00Z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0x010100EE249FF7698011478E26228531C3A9E0</vt:lpwstr>
  </property>
</Properties>
</file>